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9B8" w:rsidRDefault="001C3E67">
      <w:r>
        <w:rPr>
          <w:noProof/>
          <w:lang w:eastAsia="de-DE"/>
        </w:rPr>
        <w:drawing>
          <wp:inline distT="0" distB="0" distL="0" distR="0" wp14:anchorId="5FCC5629" wp14:editId="3D124773">
            <wp:extent cx="3871595" cy="7315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1595" cy="731520"/>
                    </a:xfrm>
                    <a:prstGeom prst="rect">
                      <a:avLst/>
                    </a:prstGeom>
                    <a:noFill/>
                  </pic:spPr>
                </pic:pic>
              </a:graphicData>
            </a:graphic>
          </wp:inline>
        </w:drawing>
      </w:r>
    </w:p>
    <w:p w:rsidR="001C3E67" w:rsidRDefault="001C3E67"/>
    <w:p w:rsidR="003821BF" w:rsidRPr="003821BF" w:rsidRDefault="003821BF" w:rsidP="003821BF">
      <w:pPr>
        <w:rPr>
          <w:rFonts w:ascii="Arial" w:hAnsi="Arial" w:cs="Arial"/>
          <w:b/>
          <w:sz w:val="28"/>
          <w:szCs w:val="28"/>
        </w:rPr>
      </w:pPr>
      <w:bookmarkStart w:id="0" w:name="_GoBack"/>
      <w:r w:rsidRPr="003821BF">
        <w:rPr>
          <w:rFonts w:ascii="Arial" w:hAnsi="Arial" w:cs="Arial"/>
          <w:b/>
          <w:sz w:val="28"/>
          <w:szCs w:val="28"/>
        </w:rPr>
        <w:t>Protokoll 3</w:t>
      </w:r>
      <w:r>
        <w:rPr>
          <w:rFonts w:ascii="Arial" w:hAnsi="Arial" w:cs="Arial"/>
          <w:b/>
          <w:sz w:val="28"/>
          <w:szCs w:val="28"/>
        </w:rPr>
        <w:t>3</w:t>
      </w:r>
      <w:r w:rsidRPr="003821BF">
        <w:rPr>
          <w:rFonts w:ascii="Arial" w:hAnsi="Arial" w:cs="Arial"/>
          <w:b/>
          <w:sz w:val="28"/>
          <w:szCs w:val="28"/>
        </w:rPr>
        <w:t>. Arbeitskreis Informationsfreiheit (AKIF) in Düsseldorf</w:t>
      </w:r>
      <w:bookmarkEnd w:id="0"/>
    </w:p>
    <w:p w:rsidR="003821BF" w:rsidRPr="003821BF" w:rsidRDefault="003821BF" w:rsidP="003821BF">
      <w:pPr>
        <w:rPr>
          <w:rFonts w:ascii="Arial" w:hAnsi="Arial" w:cs="Arial"/>
        </w:rPr>
      </w:pPr>
      <w:r w:rsidRPr="003821BF">
        <w:rPr>
          <w:rFonts w:ascii="Arial" w:hAnsi="Arial" w:cs="Arial"/>
        </w:rPr>
        <w:t xml:space="preserve">Ort: Dienststelle der LDI NRW, Kavalleriestraße 2-4, 40213 Düsseldorf </w:t>
      </w:r>
    </w:p>
    <w:p w:rsidR="003821BF" w:rsidRPr="003821BF" w:rsidRDefault="003821BF" w:rsidP="003821BF">
      <w:pPr>
        <w:rPr>
          <w:rFonts w:ascii="Arial" w:hAnsi="Arial" w:cs="Arial"/>
        </w:rPr>
      </w:pPr>
      <w:r w:rsidRPr="003821BF">
        <w:rPr>
          <w:rFonts w:ascii="Arial" w:hAnsi="Arial" w:cs="Arial"/>
        </w:rPr>
        <w:t xml:space="preserve">Beginn: </w:t>
      </w:r>
      <w:r>
        <w:rPr>
          <w:rFonts w:ascii="Arial" w:hAnsi="Arial" w:cs="Arial"/>
        </w:rPr>
        <w:t>27.</w:t>
      </w:r>
      <w:r w:rsidRPr="003821BF">
        <w:rPr>
          <w:rFonts w:ascii="Arial" w:hAnsi="Arial" w:cs="Arial"/>
        </w:rPr>
        <w:t xml:space="preserve">10.2016, 13.00 Uhr, Ende: </w:t>
      </w:r>
      <w:r>
        <w:rPr>
          <w:rFonts w:ascii="Arial" w:hAnsi="Arial" w:cs="Arial"/>
        </w:rPr>
        <w:t>28.10.2016</w:t>
      </w:r>
      <w:r w:rsidRPr="003821BF">
        <w:rPr>
          <w:rFonts w:ascii="Arial" w:hAnsi="Arial" w:cs="Arial"/>
        </w:rPr>
        <w:t xml:space="preserve">, 13.00 Uhr </w:t>
      </w:r>
    </w:p>
    <w:p w:rsidR="003821BF" w:rsidRPr="003821BF" w:rsidRDefault="003821BF" w:rsidP="003821BF">
      <w:pPr>
        <w:rPr>
          <w:rFonts w:ascii="Arial" w:hAnsi="Arial" w:cs="Arial"/>
        </w:rPr>
      </w:pPr>
    </w:p>
    <w:p w:rsidR="003821BF" w:rsidRPr="003821BF" w:rsidRDefault="003821BF" w:rsidP="003821BF">
      <w:pPr>
        <w:rPr>
          <w:rFonts w:ascii="Arial" w:hAnsi="Arial" w:cs="Arial"/>
        </w:rPr>
      </w:pPr>
      <w:r w:rsidRPr="003821BF">
        <w:rPr>
          <w:rFonts w:ascii="Arial" w:hAnsi="Arial" w:cs="Arial"/>
        </w:rPr>
        <w:t>Teilnehmende:</w:t>
      </w:r>
    </w:p>
    <w:p w:rsidR="003821BF" w:rsidRPr="003821BF" w:rsidRDefault="003821BF" w:rsidP="003821BF">
      <w:pPr>
        <w:rPr>
          <w:rFonts w:ascii="Arial" w:hAnsi="Arial" w:cs="Arial"/>
        </w:rPr>
      </w:pPr>
      <w:r w:rsidRPr="003821BF">
        <w:rPr>
          <w:rFonts w:ascii="Arial" w:hAnsi="Arial" w:cs="Arial"/>
        </w:rPr>
        <w:t xml:space="preserve">Nordrhein-Westfalen: </w:t>
      </w:r>
      <w:r w:rsidRPr="003821BF">
        <w:rPr>
          <w:rFonts w:ascii="Arial" w:hAnsi="Arial" w:cs="Arial"/>
        </w:rPr>
        <w:tab/>
        <w:t xml:space="preserve">Frau Katernberg, Frau Weggen und </w:t>
      </w:r>
    </w:p>
    <w:p w:rsidR="003821BF" w:rsidRPr="003821BF" w:rsidRDefault="003821BF" w:rsidP="007163C9">
      <w:pPr>
        <w:tabs>
          <w:tab w:val="left" w:pos="8100"/>
        </w:tabs>
        <w:ind w:left="2124" w:firstLine="708"/>
        <w:rPr>
          <w:rFonts w:ascii="Arial" w:hAnsi="Arial" w:cs="Arial"/>
        </w:rPr>
      </w:pPr>
      <w:r w:rsidRPr="003821BF">
        <w:rPr>
          <w:rFonts w:ascii="Arial" w:hAnsi="Arial" w:cs="Arial"/>
        </w:rPr>
        <w:t>Frau Schulte-Zurhausen</w:t>
      </w:r>
      <w:r w:rsidR="007163C9">
        <w:rPr>
          <w:rFonts w:ascii="Arial" w:hAnsi="Arial" w:cs="Arial"/>
        </w:rPr>
        <w:tab/>
      </w:r>
    </w:p>
    <w:p w:rsidR="003821BF" w:rsidRPr="003821BF" w:rsidRDefault="003821BF" w:rsidP="003821BF">
      <w:pPr>
        <w:rPr>
          <w:rFonts w:ascii="Arial" w:hAnsi="Arial" w:cs="Arial"/>
        </w:rPr>
      </w:pPr>
      <w:r w:rsidRPr="003821BF">
        <w:rPr>
          <w:rFonts w:ascii="Arial" w:hAnsi="Arial" w:cs="Arial"/>
        </w:rPr>
        <w:t>Bund:</w:t>
      </w:r>
      <w:r w:rsidRPr="003821BF">
        <w:rPr>
          <w:rFonts w:ascii="Arial" w:hAnsi="Arial" w:cs="Arial"/>
        </w:rPr>
        <w:tab/>
      </w:r>
      <w:r w:rsidRPr="003821BF">
        <w:rPr>
          <w:rFonts w:ascii="Arial" w:hAnsi="Arial" w:cs="Arial"/>
        </w:rPr>
        <w:tab/>
      </w:r>
      <w:r w:rsidRPr="003821BF">
        <w:rPr>
          <w:rFonts w:ascii="Arial" w:hAnsi="Arial" w:cs="Arial"/>
        </w:rPr>
        <w:tab/>
        <w:t>Herr Gronenberg</w:t>
      </w:r>
    </w:p>
    <w:p w:rsidR="003821BF" w:rsidRPr="003821BF" w:rsidRDefault="003821BF" w:rsidP="003821BF">
      <w:pPr>
        <w:rPr>
          <w:rFonts w:ascii="Arial" w:hAnsi="Arial" w:cs="Arial"/>
        </w:rPr>
      </w:pPr>
      <w:r w:rsidRPr="003821BF">
        <w:rPr>
          <w:rFonts w:ascii="Arial" w:hAnsi="Arial" w:cs="Arial"/>
        </w:rPr>
        <w:t>Baden-Württemberg:</w:t>
      </w:r>
      <w:r w:rsidRPr="003821BF">
        <w:rPr>
          <w:rFonts w:ascii="Arial" w:hAnsi="Arial" w:cs="Arial"/>
        </w:rPr>
        <w:tab/>
      </w:r>
      <w:r w:rsidRPr="003821BF">
        <w:rPr>
          <w:rFonts w:ascii="Arial" w:hAnsi="Arial" w:cs="Arial"/>
        </w:rPr>
        <w:tab/>
      </w:r>
      <w:r w:rsidR="001140C0">
        <w:rPr>
          <w:rFonts w:ascii="Arial" w:hAnsi="Arial" w:cs="Arial"/>
        </w:rPr>
        <w:t>Frau Grullini</w:t>
      </w:r>
      <w:r w:rsidR="001140C0" w:rsidRPr="003821BF">
        <w:rPr>
          <w:rFonts w:ascii="Arial" w:hAnsi="Arial" w:cs="Arial"/>
        </w:rPr>
        <w:t xml:space="preserve"> </w:t>
      </w:r>
      <w:r w:rsidR="001140C0">
        <w:rPr>
          <w:rFonts w:ascii="Arial" w:hAnsi="Arial" w:cs="Arial"/>
        </w:rPr>
        <w:t xml:space="preserve">und </w:t>
      </w:r>
      <w:r w:rsidRPr="003821BF">
        <w:rPr>
          <w:rFonts w:ascii="Arial" w:hAnsi="Arial" w:cs="Arial"/>
        </w:rPr>
        <w:t>Herr Dr. Jacobi</w:t>
      </w:r>
      <w:r>
        <w:rPr>
          <w:rFonts w:ascii="Arial" w:hAnsi="Arial" w:cs="Arial"/>
        </w:rPr>
        <w:t xml:space="preserve"> </w:t>
      </w:r>
    </w:p>
    <w:p w:rsidR="003821BF" w:rsidRPr="003821BF" w:rsidRDefault="003821BF" w:rsidP="003821BF">
      <w:pPr>
        <w:rPr>
          <w:rFonts w:ascii="Arial" w:hAnsi="Arial" w:cs="Arial"/>
        </w:rPr>
      </w:pPr>
      <w:r w:rsidRPr="003821BF">
        <w:rPr>
          <w:rFonts w:ascii="Arial" w:hAnsi="Arial" w:cs="Arial"/>
        </w:rPr>
        <w:t>Berlin:</w:t>
      </w:r>
      <w:r w:rsidRPr="003821BF">
        <w:rPr>
          <w:rFonts w:ascii="Arial" w:hAnsi="Arial" w:cs="Arial"/>
        </w:rPr>
        <w:tab/>
      </w:r>
      <w:r w:rsidRPr="003821BF">
        <w:rPr>
          <w:rFonts w:ascii="Arial" w:hAnsi="Arial" w:cs="Arial"/>
        </w:rPr>
        <w:tab/>
      </w:r>
      <w:r w:rsidRPr="003821BF">
        <w:rPr>
          <w:rFonts w:ascii="Arial" w:hAnsi="Arial" w:cs="Arial"/>
        </w:rPr>
        <w:tab/>
        <w:t>Herr Mehlitz</w:t>
      </w:r>
    </w:p>
    <w:p w:rsidR="003821BF" w:rsidRPr="003821BF" w:rsidRDefault="003821BF" w:rsidP="003821BF">
      <w:pPr>
        <w:rPr>
          <w:rFonts w:ascii="Arial" w:hAnsi="Arial" w:cs="Arial"/>
        </w:rPr>
      </w:pPr>
      <w:r w:rsidRPr="003821BF">
        <w:rPr>
          <w:rFonts w:ascii="Arial" w:hAnsi="Arial" w:cs="Arial"/>
        </w:rPr>
        <w:t>Brandenburg:</w:t>
      </w:r>
      <w:r w:rsidR="005F1A9E">
        <w:rPr>
          <w:rFonts w:ascii="Arial" w:hAnsi="Arial" w:cs="Arial"/>
        </w:rPr>
        <w:tab/>
      </w:r>
      <w:r w:rsidR="005F1A9E">
        <w:rPr>
          <w:rFonts w:ascii="Arial" w:hAnsi="Arial" w:cs="Arial"/>
        </w:rPr>
        <w:tab/>
      </w:r>
      <w:r w:rsidRPr="003821BF">
        <w:rPr>
          <w:rFonts w:ascii="Arial" w:hAnsi="Arial" w:cs="Arial"/>
        </w:rPr>
        <w:tab/>
        <w:t>Herr Müller</w:t>
      </w:r>
    </w:p>
    <w:p w:rsidR="003821BF" w:rsidRPr="003821BF" w:rsidRDefault="003821BF" w:rsidP="003821BF">
      <w:pPr>
        <w:rPr>
          <w:rFonts w:ascii="Arial" w:hAnsi="Arial" w:cs="Arial"/>
        </w:rPr>
      </w:pPr>
      <w:r w:rsidRPr="003821BF">
        <w:rPr>
          <w:rFonts w:ascii="Arial" w:hAnsi="Arial" w:cs="Arial"/>
        </w:rPr>
        <w:t>Bremen:</w:t>
      </w:r>
      <w:r w:rsidRPr="003821BF">
        <w:rPr>
          <w:rFonts w:ascii="Arial" w:hAnsi="Arial" w:cs="Arial"/>
        </w:rPr>
        <w:tab/>
      </w:r>
      <w:r w:rsidRPr="003821BF">
        <w:rPr>
          <w:rFonts w:ascii="Arial" w:hAnsi="Arial" w:cs="Arial"/>
        </w:rPr>
        <w:tab/>
      </w:r>
      <w:r w:rsidRPr="003821BF">
        <w:rPr>
          <w:rFonts w:ascii="Arial" w:hAnsi="Arial" w:cs="Arial"/>
        </w:rPr>
        <w:tab/>
        <w:t xml:space="preserve">Frau </w:t>
      </w:r>
      <w:r>
        <w:rPr>
          <w:rFonts w:ascii="Arial" w:hAnsi="Arial" w:cs="Arial"/>
        </w:rPr>
        <w:t>Pöser</w:t>
      </w:r>
    </w:p>
    <w:p w:rsidR="003821BF" w:rsidRPr="003821BF" w:rsidRDefault="003821BF" w:rsidP="003821BF">
      <w:pPr>
        <w:rPr>
          <w:rFonts w:ascii="Arial" w:hAnsi="Arial" w:cs="Arial"/>
        </w:rPr>
      </w:pPr>
      <w:r w:rsidRPr="003821BF">
        <w:rPr>
          <w:rFonts w:ascii="Arial" w:hAnsi="Arial" w:cs="Arial"/>
        </w:rPr>
        <w:t>Sachsen-Anhalt:</w:t>
      </w:r>
      <w:r w:rsidRPr="003821BF">
        <w:rPr>
          <w:rFonts w:ascii="Arial" w:hAnsi="Arial" w:cs="Arial"/>
        </w:rPr>
        <w:tab/>
      </w:r>
      <w:r w:rsidRPr="003821BF">
        <w:rPr>
          <w:rFonts w:ascii="Arial" w:hAnsi="Arial" w:cs="Arial"/>
        </w:rPr>
        <w:tab/>
        <w:t>Herr Platzek</w:t>
      </w:r>
    </w:p>
    <w:p w:rsidR="003821BF" w:rsidRPr="003821BF" w:rsidRDefault="003821BF" w:rsidP="003821BF">
      <w:pPr>
        <w:rPr>
          <w:rFonts w:ascii="Arial" w:hAnsi="Arial" w:cs="Arial"/>
        </w:rPr>
      </w:pPr>
      <w:r w:rsidRPr="003821BF">
        <w:rPr>
          <w:rFonts w:ascii="Arial" w:hAnsi="Arial" w:cs="Arial"/>
        </w:rPr>
        <w:t>Mecklenburg-Vorpommern:</w:t>
      </w:r>
      <w:r w:rsidRPr="003821BF">
        <w:rPr>
          <w:rFonts w:ascii="Arial" w:hAnsi="Arial" w:cs="Arial"/>
        </w:rPr>
        <w:tab/>
        <w:t>Frau Schäfer</w:t>
      </w:r>
    </w:p>
    <w:p w:rsidR="003821BF" w:rsidRPr="003821BF" w:rsidRDefault="003821BF" w:rsidP="003821BF">
      <w:pPr>
        <w:rPr>
          <w:rFonts w:ascii="Arial" w:hAnsi="Arial" w:cs="Arial"/>
        </w:rPr>
      </w:pPr>
      <w:r w:rsidRPr="003821BF">
        <w:rPr>
          <w:rFonts w:ascii="Arial" w:hAnsi="Arial" w:cs="Arial"/>
        </w:rPr>
        <w:t>Rheinland-Pfalz:</w:t>
      </w:r>
      <w:r w:rsidR="00654108">
        <w:rPr>
          <w:rFonts w:ascii="Arial" w:hAnsi="Arial" w:cs="Arial"/>
        </w:rPr>
        <w:tab/>
      </w:r>
      <w:r w:rsidRPr="003821BF">
        <w:rPr>
          <w:rFonts w:ascii="Arial" w:hAnsi="Arial" w:cs="Arial"/>
        </w:rPr>
        <w:tab/>
        <w:t>Frau Schlögel</w:t>
      </w:r>
    </w:p>
    <w:p w:rsidR="001C3E67" w:rsidRDefault="003821BF" w:rsidP="003821BF">
      <w:pPr>
        <w:rPr>
          <w:rFonts w:ascii="Arial" w:hAnsi="Arial" w:cs="Arial"/>
        </w:rPr>
      </w:pPr>
      <w:r w:rsidRPr="003821BF">
        <w:rPr>
          <w:rFonts w:ascii="Arial" w:hAnsi="Arial" w:cs="Arial"/>
        </w:rPr>
        <w:t>Schleswig-Holstein:</w:t>
      </w:r>
      <w:r w:rsidRPr="003821BF">
        <w:rPr>
          <w:rFonts w:ascii="Arial" w:hAnsi="Arial" w:cs="Arial"/>
        </w:rPr>
        <w:tab/>
      </w:r>
      <w:r w:rsidRPr="003821BF">
        <w:rPr>
          <w:rFonts w:ascii="Arial" w:hAnsi="Arial" w:cs="Arial"/>
        </w:rPr>
        <w:tab/>
        <w:t>Frau Leowsky</w:t>
      </w:r>
    </w:p>
    <w:p w:rsidR="003821BF" w:rsidRDefault="003821BF" w:rsidP="003821BF">
      <w:pPr>
        <w:rPr>
          <w:rFonts w:ascii="Arial" w:hAnsi="Arial" w:cs="Arial"/>
        </w:rPr>
      </w:pPr>
    </w:p>
    <w:p w:rsidR="00373CF6" w:rsidRDefault="003821BF" w:rsidP="003821BF">
      <w:pPr>
        <w:rPr>
          <w:rFonts w:ascii="Arial" w:hAnsi="Arial" w:cs="Arial"/>
        </w:rPr>
      </w:pPr>
      <w:r>
        <w:rPr>
          <w:rFonts w:ascii="Arial" w:hAnsi="Arial" w:cs="Arial"/>
        </w:rPr>
        <w:t>Es fehlen entschuldigt:</w:t>
      </w:r>
      <w:r w:rsidR="00053784">
        <w:rPr>
          <w:rFonts w:ascii="Arial" w:hAnsi="Arial" w:cs="Arial"/>
        </w:rPr>
        <w:tab/>
      </w:r>
      <w:r>
        <w:rPr>
          <w:rFonts w:ascii="Arial" w:hAnsi="Arial" w:cs="Arial"/>
        </w:rPr>
        <w:t xml:space="preserve">Hamburg, Saarland und </w:t>
      </w:r>
      <w:r w:rsidR="00373CF6">
        <w:rPr>
          <w:rFonts w:ascii="Arial" w:hAnsi="Arial" w:cs="Arial"/>
        </w:rPr>
        <w:t>Thüringen</w:t>
      </w:r>
    </w:p>
    <w:p w:rsidR="00373CF6" w:rsidRDefault="00373CF6" w:rsidP="003821BF">
      <w:pPr>
        <w:rPr>
          <w:rFonts w:ascii="Arial" w:hAnsi="Arial" w:cs="Arial"/>
        </w:rPr>
      </w:pPr>
    </w:p>
    <w:p w:rsidR="00373CF6" w:rsidRDefault="00373CF6" w:rsidP="003821BF">
      <w:pPr>
        <w:rPr>
          <w:rFonts w:ascii="Arial" w:hAnsi="Arial" w:cs="Arial"/>
        </w:rPr>
      </w:pPr>
    </w:p>
    <w:p w:rsidR="00373CF6" w:rsidRDefault="00373CF6" w:rsidP="003821BF">
      <w:pPr>
        <w:rPr>
          <w:rFonts w:ascii="Arial" w:hAnsi="Arial" w:cs="Arial"/>
        </w:rPr>
      </w:pPr>
    </w:p>
    <w:p w:rsidR="00373CF6" w:rsidRDefault="00373CF6" w:rsidP="003821BF">
      <w:pPr>
        <w:rPr>
          <w:rFonts w:ascii="Arial" w:hAnsi="Arial" w:cs="Arial"/>
        </w:rPr>
      </w:pPr>
    </w:p>
    <w:p w:rsidR="00373CF6" w:rsidRDefault="00373CF6" w:rsidP="003821BF">
      <w:pPr>
        <w:rPr>
          <w:rFonts w:ascii="Arial" w:hAnsi="Arial" w:cs="Arial"/>
        </w:rPr>
      </w:pPr>
    </w:p>
    <w:p w:rsidR="00373CF6" w:rsidRDefault="00373CF6" w:rsidP="003821BF">
      <w:pPr>
        <w:rPr>
          <w:rFonts w:ascii="Arial" w:hAnsi="Arial" w:cs="Arial"/>
        </w:rPr>
      </w:pPr>
    </w:p>
    <w:p w:rsidR="00884B7F" w:rsidRPr="00884B7F" w:rsidRDefault="00884B7F" w:rsidP="00373CF6">
      <w:pPr>
        <w:rPr>
          <w:rFonts w:ascii="Arial" w:hAnsi="Arial" w:cs="Arial"/>
          <w:b/>
        </w:rPr>
      </w:pPr>
      <w:r w:rsidRPr="00884B7F">
        <w:rPr>
          <w:rFonts w:ascii="Arial" w:hAnsi="Arial" w:cs="Arial"/>
          <w:b/>
        </w:rPr>
        <w:lastRenderedPageBreak/>
        <w:t>TOP 1:</w:t>
      </w:r>
      <w:r w:rsidRPr="00884B7F">
        <w:rPr>
          <w:rFonts w:ascii="Arial" w:hAnsi="Arial" w:cs="Arial"/>
          <w:b/>
        </w:rPr>
        <w:tab/>
        <w:t>Begrüßung</w:t>
      </w:r>
    </w:p>
    <w:p w:rsidR="00373CF6" w:rsidRDefault="00373CF6" w:rsidP="00A44B32">
      <w:pPr>
        <w:ind w:left="0" w:firstLine="0"/>
        <w:jc w:val="both"/>
        <w:rPr>
          <w:rFonts w:ascii="Arial" w:hAnsi="Arial" w:cs="Arial"/>
        </w:rPr>
      </w:pPr>
      <w:r>
        <w:rPr>
          <w:rFonts w:ascii="Arial" w:hAnsi="Arial" w:cs="Arial"/>
        </w:rPr>
        <w:t xml:space="preserve">Herr Tiaden, der ständige Vertreter der </w:t>
      </w:r>
      <w:r w:rsidR="002C5049" w:rsidRPr="003821BF">
        <w:rPr>
          <w:rFonts w:ascii="Arial" w:hAnsi="Arial" w:cs="Arial"/>
        </w:rPr>
        <w:t>LDI NRW</w:t>
      </w:r>
      <w:r>
        <w:rPr>
          <w:rFonts w:ascii="Arial" w:hAnsi="Arial" w:cs="Arial"/>
        </w:rPr>
        <w:t>,</w:t>
      </w:r>
      <w:r w:rsidRPr="00373CF6">
        <w:rPr>
          <w:rFonts w:ascii="Arial" w:hAnsi="Arial" w:cs="Arial"/>
        </w:rPr>
        <w:t xml:space="preserve"> begrüßt die Teilnehmer/innen zur 3</w:t>
      </w:r>
      <w:r>
        <w:rPr>
          <w:rFonts w:ascii="Arial" w:hAnsi="Arial" w:cs="Arial"/>
        </w:rPr>
        <w:t>3</w:t>
      </w:r>
      <w:r w:rsidRPr="00373CF6">
        <w:rPr>
          <w:rFonts w:ascii="Arial" w:hAnsi="Arial" w:cs="Arial"/>
        </w:rPr>
        <w:t xml:space="preserve">. </w:t>
      </w:r>
      <w:r w:rsidR="00170B47">
        <w:rPr>
          <w:rFonts w:ascii="Arial" w:hAnsi="Arial" w:cs="Arial"/>
        </w:rPr>
        <w:t xml:space="preserve">  </w:t>
      </w:r>
      <w:r w:rsidRPr="00373CF6">
        <w:rPr>
          <w:rFonts w:ascii="Arial" w:hAnsi="Arial" w:cs="Arial"/>
        </w:rPr>
        <w:t>AKIF-Sitzung.</w:t>
      </w:r>
    </w:p>
    <w:p w:rsidR="00373CF6" w:rsidRPr="00170B47" w:rsidRDefault="00373CF6" w:rsidP="00EC30F7">
      <w:pPr>
        <w:rPr>
          <w:rFonts w:ascii="Arial" w:hAnsi="Arial" w:cs="Arial"/>
        </w:rPr>
      </w:pPr>
    </w:p>
    <w:p w:rsidR="003821BF" w:rsidRDefault="00373CF6" w:rsidP="00373CF6">
      <w:pPr>
        <w:rPr>
          <w:rFonts w:ascii="Arial" w:hAnsi="Arial" w:cs="Arial"/>
          <w:b/>
        </w:rPr>
      </w:pPr>
      <w:r w:rsidRPr="00373CF6">
        <w:rPr>
          <w:rFonts w:ascii="Arial" w:hAnsi="Arial" w:cs="Arial"/>
          <w:b/>
        </w:rPr>
        <w:t>TOP 2:</w:t>
      </w:r>
      <w:r w:rsidRPr="00373CF6">
        <w:rPr>
          <w:rFonts w:ascii="Arial" w:hAnsi="Arial" w:cs="Arial"/>
          <w:b/>
        </w:rPr>
        <w:tab/>
        <w:t>Genehmigung der Tagesordnung</w:t>
      </w:r>
    </w:p>
    <w:p w:rsidR="00A914BF" w:rsidRDefault="00A914BF" w:rsidP="00A914BF">
      <w:pPr>
        <w:ind w:left="1" w:hanging="1"/>
        <w:rPr>
          <w:rFonts w:ascii="Arial" w:hAnsi="Arial" w:cs="Arial"/>
        </w:rPr>
      </w:pPr>
      <w:r w:rsidRPr="00B3196C">
        <w:rPr>
          <w:rFonts w:ascii="Arial" w:hAnsi="Arial" w:cs="Arial"/>
          <w:b/>
        </w:rPr>
        <w:t>Rheinla</w:t>
      </w:r>
      <w:r>
        <w:rPr>
          <w:rFonts w:ascii="Arial" w:hAnsi="Arial" w:cs="Arial"/>
          <w:b/>
        </w:rPr>
        <w:t>n</w:t>
      </w:r>
      <w:r w:rsidRPr="00B3196C">
        <w:rPr>
          <w:rFonts w:ascii="Arial" w:hAnsi="Arial" w:cs="Arial"/>
          <w:b/>
        </w:rPr>
        <w:t>d-Pfalz</w:t>
      </w:r>
      <w:r>
        <w:rPr>
          <w:rFonts w:ascii="Arial" w:hAnsi="Arial" w:cs="Arial"/>
        </w:rPr>
        <w:t xml:space="preserve"> möchte die Termine für 2017 frühzeitig koordinieren, damit diese mit den Hausleitungen abgestimmt werden können und eine möglichst zahlreiche Teilnahme der Hausspitzen an den Konferenzen ermöglicht werden kann. Die Absprache hierzu soll unter TOP 10 erfolgen. </w:t>
      </w:r>
      <w:r w:rsidRPr="00373CF6">
        <w:rPr>
          <w:rFonts w:ascii="Arial" w:hAnsi="Arial" w:cs="Arial"/>
        </w:rPr>
        <w:t xml:space="preserve">Die </w:t>
      </w:r>
      <w:r>
        <w:rPr>
          <w:rFonts w:ascii="Arial" w:hAnsi="Arial" w:cs="Arial"/>
        </w:rPr>
        <w:t xml:space="preserve">geänderte </w:t>
      </w:r>
      <w:r w:rsidRPr="00373CF6">
        <w:rPr>
          <w:rFonts w:ascii="Arial" w:hAnsi="Arial" w:cs="Arial"/>
        </w:rPr>
        <w:t>Tagesordnung wird so</w:t>
      </w:r>
      <w:r>
        <w:rPr>
          <w:rFonts w:ascii="Arial" w:hAnsi="Arial" w:cs="Arial"/>
        </w:rPr>
        <w:t>dann</w:t>
      </w:r>
      <w:r w:rsidRPr="00373CF6">
        <w:rPr>
          <w:rFonts w:ascii="Arial" w:hAnsi="Arial" w:cs="Arial"/>
        </w:rPr>
        <w:t xml:space="preserve"> genehmigt.</w:t>
      </w:r>
    </w:p>
    <w:p w:rsidR="006602DC" w:rsidRDefault="006602DC" w:rsidP="00373CF6">
      <w:pPr>
        <w:rPr>
          <w:rFonts w:ascii="Arial" w:hAnsi="Arial" w:cs="Arial"/>
        </w:rPr>
      </w:pPr>
    </w:p>
    <w:p w:rsidR="00EC30F7" w:rsidRDefault="0062097E" w:rsidP="00EC30F7">
      <w:pPr>
        <w:ind w:left="1416" w:hanging="1416"/>
        <w:rPr>
          <w:rFonts w:ascii="Arial" w:hAnsi="Arial" w:cs="Arial"/>
          <w:b/>
        </w:rPr>
      </w:pPr>
      <w:r w:rsidRPr="0062097E">
        <w:rPr>
          <w:rFonts w:ascii="Arial" w:hAnsi="Arial" w:cs="Arial"/>
          <w:b/>
        </w:rPr>
        <w:t>TOP 3:</w:t>
      </w:r>
      <w:r w:rsidRPr="0062097E">
        <w:rPr>
          <w:rFonts w:ascii="Arial" w:hAnsi="Arial" w:cs="Arial"/>
          <w:b/>
        </w:rPr>
        <w:tab/>
        <w:t>Überarbeitung des Modus der Öffentlichkeit/</w:t>
      </w:r>
      <w:r w:rsidR="001140C0">
        <w:rPr>
          <w:rFonts w:ascii="Arial" w:hAnsi="Arial" w:cs="Arial"/>
          <w:b/>
        </w:rPr>
        <w:t xml:space="preserve"> </w:t>
      </w:r>
      <w:r w:rsidRPr="0062097E">
        <w:rPr>
          <w:rFonts w:ascii="Arial" w:hAnsi="Arial" w:cs="Arial"/>
          <w:b/>
        </w:rPr>
        <w:t>Erarbeitung einer G</w:t>
      </w:r>
      <w:r w:rsidRPr="0062097E">
        <w:rPr>
          <w:rFonts w:ascii="Arial" w:hAnsi="Arial" w:cs="Arial"/>
          <w:b/>
        </w:rPr>
        <w:t>e</w:t>
      </w:r>
      <w:r w:rsidRPr="0062097E">
        <w:rPr>
          <w:rFonts w:ascii="Arial" w:hAnsi="Arial" w:cs="Arial"/>
          <w:b/>
        </w:rPr>
        <w:t xml:space="preserve">schäftsordnung der IFK (Auftrag aus der IFK vom 15.06.2016, vgl. TOP 6 des Protokolls) </w:t>
      </w:r>
    </w:p>
    <w:p w:rsidR="00EC30F7" w:rsidRDefault="004D2EE9" w:rsidP="004D2EE9">
      <w:pPr>
        <w:ind w:left="1" w:hanging="1"/>
        <w:rPr>
          <w:rFonts w:ascii="Arial" w:hAnsi="Arial" w:cs="Arial"/>
        </w:rPr>
      </w:pPr>
      <w:r>
        <w:rPr>
          <w:rFonts w:ascii="Arial" w:hAnsi="Arial" w:cs="Arial"/>
        </w:rPr>
        <w:t xml:space="preserve">Die Mitglieder einigen sich </w:t>
      </w:r>
      <w:r w:rsidR="00B64078">
        <w:rPr>
          <w:rFonts w:ascii="Arial" w:hAnsi="Arial" w:cs="Arial"/>
        </w:rPr>
        <w:t xml:space="preserve">nach ausführlicher Diskussion </w:t>
      </w:r>
      <w:r>
        <w:rPr>
          <w:rFonts w:ascii="Arial" w:hAnsi="Arial" w:cs="Arial"/>
        </w:rPr>
        <w:t>auf den in der Anlage beigefügten Entwurf der Geschäftsordnung der IFK. Dieser wird als abgeschlossener Arbeitsauftrag an die IFK weitergeleitet.</w:t>
      </w:r>
    </w:p>
    <w:p w:rsidR="006602DC" w:rsidRDefault="006602DC" w:rsidP="004D2EE9">
      <w:pPr>
        <w:ind w:left="1" w:hanging="1"/>
        <w:rPr>
          <w:rFonts w:ascii="Arial" w:hAnsi="Arial" w:cs="Arial"/>
        </w:rPr>
      </w:pPr>
    </w:p>
    <w:p w:rsidR="0062097E" w:rsidRPr="0062097E" w:rsidRDefault="0062097E" w:rsidP="00EC30F7">
      <w:pPr>
        <w:rPr>
          <w:rFonts w:ascii="Arial" w:hAnsi="Arial" w:cs="Arial"/>
          <w:b/>
        </w:rPr>
      </w:pPr>
      <w:r w:rsidRPr="0062097E">
        <w:rPr>
          <w:rFonts w:ascii="Arial" w:hAnsi="Arial" w:cs="Arial"/>
          <w:b/>
        </w:rPr>
        <w:t>TOP 4:</w:t>
      </w:r>
      <w:r w:rsidRPr="0062097E">
        <w:rPr>
          <w:rFonts w:ascii="Arial" w:hAnsi="Arial" w:cs="Arial"/>
          <w:b/>
        </w:rPr>
        <w:tab/>
        <w:t>Auswirkungen der EU-</w:t>
      </w:r>
      <w:r w:rsidRPr="002C5049">
        <w:rPr>
          <w:rFonts w:ascii="Arial" w:hAnsi="Arial" w:cs="Arial"/>
          <w:b/>
        </w:rPr>
        <w:t>Datenschutzgrundverordnung</w:t>
      </w:r>
      <w:r w:rsidR="002C5049" w:rsidRPr="002C5049">
        <w:rPr>
          <w:rFonts w:ascii="Arial" w:hAnsi="Arial" w:cs="Arial"/>
          <w:b/>
        </w:rPr>
        <w:t xml:space="preserve"> (EU-DSGVO)</w:t>
      </w:r>
      <w:r w:rsidRPr="002C5049">
        <w:rPr>
          <w:rFonts w:ascii="Arial" w:hAnsi="Arial" w:cs="Arial"/>
          <w:b/>
        </w:rPr>
        <w:t xml:space="preserve"> auf</w:t>
      </w:r>
      <w:r w:rsidRPr="0062097E">
        <w:rPr>
          <w:rFonts w:ascii="Arial" w:hAnsi="Arial" w:cs="Arial"/>
          <w:b/>
        </w:rPr>
        <w:t xml:space="preserve"> das Informationsfreiheitsrecht: Positionspapier aus dem Unter-AKIF vom 06.09.2016 (Auftrag aus der IFK vom 15.06.2016, vgl. TOP 8 des Prot</w:t>
      </w:r>
      <w:r w:rsidRPr="0062097E">
        <w:rPr>
          <w:rFonts w:ascii="Arial" w:hAnsi="Arial" w:cs="Arial"/>
          <w:b/>
        </w:rPr>
        <w:t>o</w:t>
      </w:r>
      <w:r w:rsidRPr="0062097E">
        <w:rPr>
          <w:rFonts w:ascii="Arial" w:hAnsi="Arial" w:cs="Arial"/>
          <w:b/>
        </w:rPr>
        <w:t>kolls)</w:t>
      </w:r>
    </w:p>
    <w:p w:rsidR="0062097E" w:rsidRDefault="00D1537D" w:rsidP="006602DC">
      <w:pPr>
        <w:ind w:left="1" w:hanging="1"/>
        <w:rPr>
          <w:rFonts w:ascii="Arial" w:hAnsi="Arial" w:cs="Arial"/>
        </w:rPr>
      </w:pPr>
      <w:r w:rsidRPr="00D1537D">
        <w:rPr>
          <w:rFonts w:ascii="Arial" w:hAnsi="Arial" w:cs="Arial"/>
          <w:b/>
        </w:rPr>
        <w:t>Nordrhein-Westfalen</w:t>
      </w:r>
      <w:r>
        <w:rPr>
          <w:rFonts w:ascii="Arial" w:hAnsi="Arial" w:cs="Arial"/>
        </w:rPr>
        <w:t xml:space="preserve"> erläutert den Arbeitsauftrag der IFK an den AKIF</w:t>
      </w:r>
      <w:r w:rsidR="005C5B3F">
        <w:rPr>
          <w:rFonts w:ascii="Arial" w:hAnsi="Arial" w:cs="Arial"/>
        </w:rPr>
        <w:t>. Die</w:t>
      </w:r>
      <w:r w:rsidR="00A5618D">
        <w:rPr>
          <w:rFonts w:ascii="Arial" w:hAnsi="Arial" w:cs="Arial"/>
        </w:rPr>
        <w:t xml:space="preserve"> erstellte </w:t>
      </w:r>
      <w:r w:rsidR="006602DC">
        <w:rPr>
          <w:rFonts w:ascii="Arial" w:hAnsi="Arial" w:cs="Arial"/>
        </w:rPr>
        <w:t>Übe</w:t>
      </w:r>
      <w:r w:rsidR="006602DC">
        <w:rPr>
          <w:rFonts w:ascii="Arial" w:hAnsi="Arial" w:cs="Arial"/>
        </w:rPr>
        <w:t>r</w:t>
      </w:r>
      <w:r w:rsidR="006602DC">
        <w:rPr>
          <w:rFonts w:ascii="Arial" w:hAnsi="Arial" w:cs="Arial"/>
        </w:rPr>
        <w:t xml:space="preserve">sicht der Befugnisse sowie die </w:t>
      </w:r>
      <w:r w:rsidR="005C5B3F">
        <w:rPr>
          <w:rFonts w:ascii="Arial" w:hAnsi="Arial" w:cs="Arial"/>
        </w:rPr>
        <w:t>im</w:t>
      </w:r>
      <w:r w:rsidR="00A5618D">
        <w:rPr>
          <w:rFonts w:ascii="Arial" w:hAnsi="Arial" w:cs="Arial"/>
        </w:rPr>
        <w:t xml:space="preserve"> Unterarbeitskreis </w:t>
      </w:r>
      <w:r w:rsidR="005C5B3F">
        <w:rPr>
          <w:rFonts w:ascii="Arial" w:hAnsi="Arial" w:cs="Arial"/>
        </w:rPr>
        <w:t xml:space="preserve">erarbeitete </w:t>
      </w:r>
      <w:r w:rsidR="006602DC">
        <w:rPr>
          <w:rFonts w:ascii="Arial" w:hAnsi="Arial" w:cs="Arial"/>
        </w:rPr>
        <w:t>Zusammenfassung von Pos</w:t>
      </w:r>
      <w:r w:rsidR="006602DC">
        <w:rPr>
          <w:rFonts w:ascii="Arial" w:hAnsi="Arial" w:cs="Arial"/>
        </w:rPr>
        <w:t>i</w:t>
      </w:r>
      <w:r w:rsidR="006602DC">
        <w:rPr>
          <w:rFonts w:ascii="Arial" w:hAnsi="Arial" w:cs="Arial"/>
        </w:rPr>
        <w:t>tionen zur Auswirkung der EU-DSGVO auf das Informationsfreiheitsrecht</w:t>
      </w:r>
      <w:r w:rsidR="005C5B3F">
        <w:rPr>
          <w:rFonts w:ascii="Arial" w:hAnsi="Arial" w:cs="Arial"/>
        </w:rPr>
        <w:t xml:space="preserve"> w</w:t>
      </w:r>
      <w:r w:rsidR="002C5049">
        <w:rPr>
          <w:rFonts w:ascii="Arial" w:hAnsi="Arial" w:cs="Arial"/>
        </w:rPr>
        <w:t>e</w:t>
      </w:r>
      <w:r w:rsidR="005C5B3F">
        <w:rPr>
          <w:rFonts w:ascii="Arial" w:hAnsi="Arial" w:cs="Arial"/>
        </w:rPr>
        <w:t>rd</w:t>
      </w:r>
      <w:r w:rsidR="002C5049">
        <w:rPr>
          <w:rFonts w:ascii="Arial" w:hAnsi="Arial" w:cs="Arial"/>
        </w:rPr>
        <w:t>en</w:t>
      </w:r>
      <w:r w:rsidR="00603B9C">
        <w:rPr>
          <w:rFonts w:ascii="Arial" w:hAnsi="Arial" w:cs="Arial"/>
        </w:rPr>
        <w:t xml:space="preserve"> noch ei</w:t>
      </w:r>
      <w:r w:rsidR="00603B9C">
        <w:rPr>
          <w:rFonts w:ascii="Arial" w:hAnsi="Arial" w:cs="Arial"/>
        </w:rPr>
        <w:t>n</w:t>
      </w:r>
      <w:r w:rsidR="00603B9C">
        <w:rPr>
          <w:rFonts w:ascii="Arial" w:hAnsi="Arial" w:cs="Arial"/>
        </w:rPr>
        <w:t>mal abschließend abgestimmt</w:t>
      </w:r>
      <w:r w:rsidR="006602DC">
        <w:rPr>
          <w:rFonts w:ascii="Arial" w:hAnsi="Arial" w:cs="Arial"/>
        </w:rPr>
        <w:t>. Die</w:t>
      </w:r>
      <w:r w:rsidR="00A72EF8">
        <w:rPr>
          <w:rFonts w:ascii="Arial" w:hAnsi="Arial" w:cs="Arial"/>
        </w:rPr>
        <w:t>se</w:t>
      </w:r>
      <w:r w:rsidR="006602DC">
        <w:rPr>
          <w:rFonts w:ascii="Arial" w:hAnsi="Arial" w:cs="Arial"/>
        </w:rPr>
        <w:t xml:space="preserve"> </w:t>
      </w:r>
      <w:r w:rsidR="005C5B3F">
        <w:rPr>
          <w:rFonts w:ascii="Arial" w:hAnsi="Arial" w:cs="Arial"/>
        </w:rPr>
        <w:t xml:space="preserve">Arbeitspapiere </w:t>
      </w:r>
      <w:r w:rsidR="006602DC">
        <w:rPr>
          <w:rFonts w:ascii="Arial" w:hAnsi="Arial" w:cs="Arial"/>
        </w:rPr>
        <w:t>werden an die IFK als abgeschlossene</w:t>
      </w:r>
      <w:r w:rsidR="00A5618D">
        <w:rPr>
          <w:rFonts w:ascii="Arial" w:hAnsi="Arial" w:cs="Arial"/>
        </w:rPr>
        <w:t>r</w:t>
      </w:r>
      <w:r w:rsidR="006602DC">
        <w:rPr>
          <w:rFonts w:ascii="Arial" w:hAnsi="Arial" w:cs="Arial"/>
        </w:rPr>
        <w:t xml:space="preserve"> Arbeitsauftrag weitergeleitet.</w:t>
      </w:r>
    </w:p>
    <w:p w:rsidR="00D65987" w:rsidRDefault="00D65987" w:rsidP="006602DC">
      <w:pPr>
        <w:ind w:left="1" w:hanging="1"/>
        <w:rPr>
          <w:rFonts w:ascii="Arial" w:hAnsi="Arial" w:cs="Arial"/>
        </w:rPr>
      </w:pPr>
      <w:r>
        <w:rPr>
          <w:rFonts w:ascii="Arial" w:hAnsi="Arial" w:cs="Arial"/>
        </w:rPr>
        <w:br w:type="page"/>
      </w:r>
    </w:p>
    <w:p w:rsidR="0062097E" w:rsidRPr="0062097E" w:rsidRDefault="0062097E" w:rsidP="0062097E">
      <w:pPr>
        <w:ind w:left="1416" w:hanging="1416"/>
        <w:rPr>
          <w:rFonts w:ascii="Arial" w:hAnsi="Arial" w:cs="Arial"/>
          <w:b/>
        </w:rPr>
      </w:pPr>
      <w:r w:rsidRPr="0062097E">
        <w:rPr>
          <w:rFonts w:ascii="Arial" w:hAnsi="Arial" w:cs="Arial"/>
          <w:b/>
        </w:rPr>
        <w:lastRenderedPageBreak/>
        <w:t>TOP 5:</w:t>
      </w:r>
      <w:r w:rsidRPr="0062097E">
        <w:rPr>
          <w:rFonts w:ascii="Arial" w:hAnsi="Arial" w:cs="Arial"/>
          <w:b/>
        </w:rPr>
        <w:tab/>
        <w:t>Positionspapier zur Vereinbarkeit von Datenschutz und Informationsfre</w:t>
      </w:r>
      <w:r w:rsidRPr="0062097E">
        <w:rPr>
          <w:rFonts w:ascii="Arial" w:hAnsi="Arial" w:cs="Arial"/>
          <w:b/>
        </w:rPr>
        <w:t>i</w:t>
      </w:r>
      <w:r w:rsidRPr="0062097E">
        <w:rPr>
          <w:rFonts w:ascii="Arial" w:hAnsi="Arial" w:cs="Arial"/>
          <w:b/>
        </w:rPr>
        <w:t>heit</w:t>
      </w:r>
    </w:p>
    <w:p w:rsidR="006602DC" w:rsidRDefault="00D1537D" w:rsidP="00D1537D">
      <w:pPr>
        <w:ind w:left="0" w:firstLine="0"/>
        <w:rPr>
          <w:rFonts w:ascii="Arial" w:hAnsi="Arial" w:cs="Arial"/>
          <w:i/>
        </w:rPr>
      </w:pPr>
      <w:r w:rsidRPr="00D1537D">
        <w:rPr>
          <w:rFonts w:ascii="Arial" w:hAnsi="Arial" w:cs="Arial"/>
          <w:b/>
        </w:rPr>
        <w:t>Nordrhein-Westfalen</w:t>
      </w:r>
      <w:r>
        <w:rPr>
          <w:rFonts w:ascii="Arial" w:hAnsi="Arial" w:cs="Arial"/>
        </w:rPr>
        <w:t xml:space="preserve"> </w:t>
      </w:r>
      <w:r w:rsidR="004D0320">
        <w:rPr>
          <w:rFonts w:ascii="Arial" w:hAnsi="Arial" w:cs="Arial"/>
        </w:rPr>
        <w:t>be</w:t>
      </w:r>
      <w:r w:rsidR="00CD28DD">
        <w:rPr>
          <w:rFonts w:ascii="Arial" w:hAnsi="Arial" w:cs="Arial"/>
        </w:rPr>
        <w:t>dankt</w:t>
      </w:r>
      <w:r w:rsidR="004D0320">
        <w:rPr>
          <w:rFonts w:ascii="Arial" w:hAnsi="Arial" w:cs="Arial"/>
        </w:rPr>
        <w:t xml:space="preserve"> sich bei</w:t>
      </w:r>
      <w:r w:rsidR="00CD28DD">
        <w:rPr>
          <w:rFonts w:ascii="Arial" w:hAnsi="Arial" w:cs="Arial"/>
        </w:rPr>
        <w:t xml:space="preserve"> Hamburg und Sachsen-Anhalt für den Entwurf des Positionspapiers. Es </w:t>
      </w:r>
      <w:r w:rsidR="001140C0">
        <w:rPr>
          <w:rFonts w:ascii="Arial" w:hAnsi="Arial" w:cs="Arial"/>
        </w:rPr>
        <w:t xml:space="preserve">handele </w:t>
      </w:r>
      <w:r w:rsidR="00CD28DD">
        <w:rPr>
          <w:rFonts w:ascii="Arial" w:hAnsi="Arial" w:cs="Arial"/>
        </w:rPr>
        <w:t>sich hierbei</w:t>
      </w:r>
      <w:r>
        <w:rPr>
          <w:rFonts w:ascii="Arial" w:hAnsi="Arial" w:cs="Arial"/>
        </w:rPr>
        <w:t xml:space="preserve"> nicht um einen unmittelbaren Arbeitsauftrag der IFK an den AKIF. </w:t>
      </w:r>
      <w:r w:rsidR="0048794F">
        <w:rPr>
          <w:rFonts w:ascii="Arial" w:hAnsi="Arial" w:cs="Arial"/>
        </w:rPr>
        <w:t>Vielmehr diene d</w:t>
      </w:r>
      <w:r>
        <w:rPr>
          <w:rFonts w:ascii="Arial" w:hAnsi="Arial" w:cs="Arial"/>
        </w:rPr>
        <w:t xml:space="preserve">as Positionspapier </w:t>
      </w:r>
      <w:r w:rsidR="0048794F">
        <w:rPr>
          <w:rFonts w:ascii="Arial" w:hAnsi="Arial" w:cs="Arial"/>
        </w:rPr>
        <w:t xml:space="preserve">dazu, </w:t>
      </w:r>
      <w:r w:rsidR="004C5775">
        <w:rPr>
          <w:rFonts w:ascii="Arial" w:hAnsi="Arial" w:cs="Arial"/>
        </w:rPr>
        <w:t xml:space="preserve">der </w:t>
      </w:r>
      <w:r>
        <w:rPr>
          <w:rFonts w:ascii="Arial" w:hAnsi="Arial" w:cs="Arial"/>
        </w:rPr>
        <w:t>Feststellung der IFK zu</w:t>
      </w:r>
      <w:r w:rsidR="004D0320">
        <w:rPr>
          <w:rFonts w:ascii="Arial" w:hAnsi="Arial" w:cs="Arial"/>
        </w:rPr>
        <w:t xml:space="preserve">r Personalunion (vgl. </w:t>
      </w:r>
      <w:r>
        <w:rPr>
          <w:rFonts w:ascii="Arial" w:hAnsi="Arial" w:cs="Arial"/>
        </w:rPr>
        <w:t>TOP 8</w:t>
      </w:r>
      <w:r w:rsidR="00CD28DD">
        <w:rPr>
          <w:rFonts w:ascii="Arial" w:hAnsi="Arial" w:cs="Arial"/>
        </w:rPr>
        <w:t xml:space="preserve"> </w:t>
      </w:r>
      <w:r w:rsidR="004D0320">
        <w:rPr>
          <w:rFonts w:ascii="Arial" w:hAnsi="Arial" w:cs="Arial"/>
        </w:rPr>
        <w:t>des Protokolls der 31. IFK)</w:t>
      </w:r>
      <w:r>
        <w:rPr>
          <w:rFonts w:ascii="Arial" w:hAnsi="Arial" w:cs="Arial"/>
        </w:rPr>
        <w:t xml:space="preserve">: </w:t>
      </w:r>
      <w:r w:rsidR="004D0320">
        <w:rPr>
          <w:rFonts w:ascii="Arial" w:hAnsi="Arial" w:cs="Arial"/>
          <w:i/>
        </w:rPr>
        <w:t>„</w:t>
      </w:r>
      <w:r w:rsidRPr="00D1537D">
        <w:rPr>
          <w:rFonts w:ascii="Arial" w:hAnsi="Arial" w:cs="Arial"/>
          <w:i/>
        </w:rPr>
        <w:t>Nach kurzer Erörterung stellt die IFK fest, dass es bei der bisher bewährten Personalunion von Datenschutzbeauftragten und I</w:t>
      </w:r>
      <w:r w:rsidRPr="00D1537D">
        <w:rPr>
          <w:rFonts w:ascii="Arial" w:hAnsi="Arial" w:cs="Arial"/>
          <w:i/>
        </w:rPr>
        <w:t>n</w:t>
      </w:r>
      <w:r w:rsidRPr="00D1537D">
        <w:rPr>
          <w:rFonts w:ascii="Arial" w:hAnsi="Arial" w:cs="Arial"/>
          <w:i/>
        </w:rPr>
        <w:t>formationsfreiheitsbeauftragten in Hinblick auf Funktion und Aufgaben blei</w:t>
      </w:r>
      <w:r w:rsidR="004B472F">
        <w:rPr>
          <w:rFonts w:ascii="Arial" w:hAnsi="Arial" w:cs="Arial"/>
          <w:i/>
        </w:rPr>
        <w:t>ben solle.</w:t>
      </w:r>
      <w:r w:rsidRPr="00D1537D">
        <w:rPr>
          <w:rFonts w:ascii="Arial" w:hAnsi="Arial" w:cs="Arial"/>
          <w:i/>
        </w:rPr>
        <w:t>“</w:t>
      </w:r>
      <w:r w:rsidR="0048794F" w:rsidRPr="0048794F">
        <w:t xml:space="preserve"> </w:t>
      </w:r>
      <w:r w:rsidR="0048794F" w:rsidRPr="0048794F">
        <w:rPr>
          <w:rFonts w:ascii="Arial" w:hAnsi="Arial" w:cs="Arial"/>
        </w:rPr>
        <w:t>Nac</w:t>
      </w:r>
      <w:r w:rsidR="0048794F" w:rsidRPr="0048794F">
        <w:rPr>
          <w:rFonts w:ascii="Arial" w:hAnsi="Arial" w:cs="Arial"/>
        </w:rPr>
        <w:t>h</w:t>
      </w:r>
      <w:r w:rsidR="0048794F" w:rsidRPr="0048794F">
        <w:rPr>
          <w:rFonts w:ascii="Arial" w:hAnsi="Arial" w:cs="Arial"/>
        </w:rPr>
        <w:t>druck zu verleihen.</w:t>
      </w:r>
    </w:p>
    <w:p w:rsidR="00D1537D" w:rsidRDefault="001F2950" w:rsidP="00D1537D">
      <w:pPr>
        <w:ind w:left="0" w:firstLine="0"/>
        <w:rPr>
          <w:rFonts w:ascii="Arial" w:hAnsi="Arial" w:cs="Arial"/>
        </w:rPr>
      </w:pPr>
      <w:r>
        <w:rPr>
          <w:rFonts w:ascii="Arial" w:hAnsi="Arial" w:cs="Arial"/>
        </w:rPr>
        <w:t>D</w:t>
      </w:r>
      <w:r w:rsidR="00CD28DD">
        <w:rPr>
          <w:rFonts w:ascii="Arial" w:hAnsi="Arial" w:cs="Arial"/>
        </w:rPr>
        <w:t xml:space="preserve">er Entwurf des Positionspapiers </w:t>
      </w:r>
      <w:r w:rsidR="00D371CD">
        <w:rPr>
          <w:rFonts w:ascii="Arial" w:hAnsi="Arial" w:cs="Arial"/>
        </w:rPr>
        <w:t>wird diskutiert</w:t>
      </w:r>
      <w:r w:rsidR="00585A8F">
        <w:rPr>
          <w:rFonts w:ascii="Arial" w:hAnsi="Arial" w:cs="Arial"/>
        </w:rPr>
        <w:t xml:space="preserve">, abgestimmt und </w:t>
      </w:r>
      <w:r w:rsidR="00D1537D">
        <w:rPr>
          <w:rFonts w:ascii="Arial" w:hAnsi="Arial" w:cs="Arial"/>
        </w:rPr>
        <w:t>an die IFK weitergeleitet.</w:t>
      </w:r>
    </w:p>
    <w:p w:rsidR="001F2950" w:rsidRPr="00D1537D" w:rsidRDefault="001F2950" w:rsidP="00D1537D">
      <w:pPr>
        <w:ind w:left="0" w:firstLine="0"/>
        <w:rPr>
          <w:rFonts w:ascii="Arial" w:hAnsi="Arial" w:cs="Arial"/>
        </w:rPr>
      </w:pPr>
    </w:p>
    <w:p w:rsidR="0062097E" w:rsidRPr="0062097E" w:rsidRDefault="0062097E" w:rsidP="00B1779B">
      <w:pPr>
        <w:ind w:left="1416" w:hanging="1416"/>
        <w:rPr>
          <w:rFonts w:ascii="Arial" w:hAnsi="Arial" w:cs="Arial"/>
          <w:b/>
        </w:rPr>
      </w:pPr>
      <w:r w:rsidRPr="0062097E">
        <w:rPr>
          <w:rFonts w:ascii="Arial" w:hAnsi="Arial" w:cs="Arial"/>
          <w:b/>
        </w:rPr>
        <w:t>TOP 6:</w:t>
      </w:r>
      <w:r w:rsidRPr="0062097E">
        <w:rPr>
          <w:rFonts w:ascii="Arial" w:hAnsi="Arial" w:cs="Arial"/>
          <w:b/>
        </w:rPr>
        <w:tab/>
        <w:t>Aktuelle Entwicklungen im Bereich der Veröffentlichung von Gutachten der Wissenschaftlichen Dienste durch die Landesparlamentsverwaltu</w:t>
      </w:r>
      <w:r w:rsidRPr="0062097E">
        <w:rPr>
          <w:rFonts w:ascii="Arial" w:hAnsi="Arial" w:cs="Arial"/>
          <w:b/>
        </w:rPr>
        <w:t>n</w:t>
      </w:r>
      <w:r w:rsidRPr="0062097E">
        <w:rPr>
          <w:rFonts w:ascii="Arial" w:hAnsi="Arial" w:cs="Arial"/>
          <w:b/>
        </w:rPr>
        <w:t>gen (Auftrag aus der IFK vom 15.06.2016, vgl. TOP 4 c) des Protokolls)</w:t>
      </w:r>
    </w:p>
    <w:p w:rsidR="00BE3FFA" w:rsidRDefault="00BE3FFA" w:rsidP="00BE3FFA">
      <w:pPr>
        <w:ind w:left="0" w:firstLine="0"/>
        <w:jc w:val="both"/>
        <w:rPr>
          <w:rFonts w:ascii="Arial" w:hAnsi="Arial" w:cs="Arial"/>
        </w:rPr>
      </w:pPr>
      <w:r>
        <w:rPr>
          <w:rFonts w:ascii="Arial" w:hAnsi="Arial" w:cs="Arial"/>
          <w:b/>
        </w:rPr>
        <w:t>Schleswig-Holstein</w:t>
      </w:r>
      <w:r>
        <w:rPr>
          <w:rFonts w:ascii="Arial" w:hAnsi="Arial" w:cs="Arial"/>
        </w:rPr>
        <w:t xml:space="preserve"> berichtet zu einem Änderungsantrag der Fraktionen CDU, SPD, FDP und Bündnis 90/Die Grünen sowie der Abgeordneten des SSW des Schleswig-Holsteinischen Landtags für den Entwurf eines Gesetzes zur Änderung des Informationsz</w:t>
      </w:r>
      <w:r>
        <w:rPr>
          <w:rFonts w:ascii="Arial" w:hAnsi="Arial" w:cs="Arial"/>
        </w:rPr>
        <w:t>u</w:t>
      </w:r>
      <w:r>
        <w:rPr>
          <w:rFonts w:ascii="Arial" w:hAnsi="Arial" w:cs="Arial"/>
        </w:rPr>
        <w:t>gangsgesetzes für das Land Schleswig-Holstein vom 12.07.2016, Schleswig-Holsteinischer Landtag, Drs. 18/4465. Danach solle das IZG-SH zum einen dahingehend angepasst we</w:t>
      </w:r>
      <w:r>
        <w:rPr>
          <w:rFonts w:ascii="Arial" w:hAnsi="Arial" w:cs="Arial"/>
        </w:rPr>
        <w:t>r</w:t>
      </w:r>
      <w:r>
        <w:rPr>
          <w:rFonts w:ascii="Arial" w:hAnsi="Arial" w:cs="Arial"/>
        </w:rPr>
        <w:t>den, dass der Schleswig-Holstein Landtag auch in Wahrnehmung parlamentarischer Aufg</w:t>
      </w:r>
      <w:r>
        <w:rPr>
          <w:rFonts w:ascii="Arial" w:hAnsi="Arial" w:cs="Arial"/>
        </w:rPr>
        <w:t>a</w:t>
      </w:r>
      <w:r>
        <w:rPr>
          <w:rFonts w:ascii="Arial" w:hAnsi="Arial" w:cs="Arial"/>
        </w:rPr>
        <w:t>ben keine informationspflichtige Stellen nach dem IZG-SH ist. Daran anknüpfend ist ferner eine Änderung des Gesetzes dahingehend vorgesehen, dass die gutachterliche oder recht</w:t>
      </w:r>
      <w:r>
        <w:rPr>
          <w:rFonts w:ascii="Arial" w:hAnsi="Arial" w:cs="Arial"/>
        </w:rPr>
        <w:t>s</w:t>
      </w:r>
      <w:r>
        <w:rPr>
          <w:rFonts w:ascii="Arial" w:hAnsi="Arial" w:cs="Arial"/>
        </w:rPr>
        <w:t>beratende Tätigkeit im Auftrag einer oder mehrere Fraktionen zur parlamentarischen Aufg</w:t>
      </w:r>
      <w:r>
        <w:rPr>
          <w:rFonts w:ascii="Arial" w:hAnsi="Arial" w:cs="Arial"/>
        </w:rPr>
        <w:t>a</w:t>
      </w:r>
      <w:r>
        <w:rPr>
          <w:rFonts w:ascii="Arial" w:hAnsi="Arial" w:cs="Arial"/>
        </w:rPr>
        <w:t>benwahrnehmung des Landtages gehöre. Diese Änderungen hätten zur Folge, dass der I</w:t>
      </w:r>
      <w:r>
        <w:rPr>
          <w:rFonts w:ascii="Arial" w:hAnsi="Arial" w:cs="Arial"/>
        </w:rPr>
        <w:t>n</w:t>
      </w:r>
      <w:r>
        <w:rPr>
          <w:rFonts w:ascii="Arial" w:hAnsi="Arial" w:cs="Arial"/>
        </w:rPr>
        <w:t>formationszugang nach dem IZG-SH in Bezug auf Gutachten des wissenschaftlichen Dien</w:t>
      </w:r>
      <w:r>
        <w:rPr>
          <w:rFonts w:ascii="Arial" w:hAnsi="Arial" w:cs="Arial"/>
        </w:rPr>
        <w:t>s</w:t>
      </w:r>
      <w:r>
        <w:rPr>
          <w:rFonts w:ascii="Arial" w:hAnsi="Arial" w:cs="Arial"/>
        </w:rPr>
        <w:t>tes des Schleswig-Holsteinischen Landtags in Zukunft ausgeschlossen wäre.</w:t>
      </w:r>
    </w:p>
    <w:p w:rsidR="004C1676" w:rsidRDefault="004C1676" w:rsidP="004C1676">
      <w:pPr>
        <w:ind w:left="0" w:firstLine="0"/>
        <w:rPr>
          <w:rFonts w:ascii="Arial" w:hAnsi="Arial" w:cs="Arial"/>
        </w:rPr>
      </w:pPr>
      <w:r w:rsidRPr="004C1676">
        <w:rPr>
          <w:rFonts w:ascii="Arial" w:hAnsi="Arial" w:cs="Arial"/>
          <w:b/>
        </w:rPr>
        <w:t>Sachsen-Anhalt</w:t>
      </w:r>
      <w:r>
        <w:rPr>
          <w:rFonts w:ascii="Arial" w:hAnsi="Arial" w:cs="Arial"/>
        </w:rPr>
        <w:t xml:space="preserve"> teilt mit, dass der Ältestenrat des Landtags entschieden ha</w:t>
      </w:r>
      <w:r w:rsidR="00C867C6">
        <w:rPr>
          <w:rFonts w:ascii="Arial" w:hAnsi="Arial" w:cs="Arial"/>
        </w:rPr>
        <w:t>be</w:t>
      </w:r>
      <w:r>
        <w:rPr>
          <w:rFonts w:ascii="Arial" w:hAnsi="Arial" w:cs="Arial"/>
        </w:rPr>
        <w:t xml:space="preserve">, dass eine Veröffentlichung der Gutachten des </w:t>
      </w:r>
      <w:r w:rsidR="0050591F">
        <w:rPr>
          <w:rFonts w:ascii="Arial" w:hAnsi="Arial" w:cs="Arial"/>
        </w:rPr>
        <w:t xml:space="preserve">Gesetzgebungs- und Beratungsdienstes </w:t>
      </w:r>
      <w:r>
        <w:rPr>
          <w:rFonts w:ascii="Arial" w:hAnsi="Arial" w:cs="Arial"/>
        </w:rPr>
        <w:t>erfolgen soll</w:t>
      </w:r>
      <w:r w:rsidR="00C867C6">
        <w:rPr>
          <w:rFonts w:ascii="Arial" w:hAnsi="Arial" w:cs="Arial"/>
        </w:rPr>
        <w:t>e</w:t>
      </w:r>
      <w:r>
        <w:rPr>
          <w:rFonts w:ascii="Arial" w:hAnsi="Arial" w:cs="Arial"/>
        </w:rPr>
        <w:t>.</w:t>
      </w:r>
    </w:p>
    <w:p w:rsidR="00350B95" w:rsidRDefault="00350B95" w:rsidP="00350B95">
      <w:pPr>
        <w:ind w:left="0" w:firstLine="0"/>
      </w:pPr>
      <w:r>
        <w:rPr>
          <w:rFonts w:ascii="Arial" w:hAnsi="Arial" w:cs="Arial"/>
          <w:b/>
          <w:bCs/>
        </w:rPr>
        <w:t>Berlin</w:t>
      </w:r>
      <w:r>
        <w:rPr>
          <w:rFonts w:ascii="Arial" w:hAnsi="Arial" w:cs="Arial"/>
        </w:rPr>
        <w:t xml:space="preserve"> teilt mit, dass das Abgeordnetenhaus von Berlin erklärt habe, Gutachten des Wisse</w:t>
      </w:r>
      <w:r>
        <w:rPr>
          <w:rFonts w:ascii="Arial" w:hAnsi="Arial" w:cs="Arial"/>
        </w:rPr>
        <w:t>n</w:t>
      </w:r>
      <w:r>
        <w:rPr>
          <w:rFonts w:ascii="Arial" w:hAnsi="Arial" w:cs="Arial"/>
        </w:rPr>
        <w:t>schaftlichen Parlamentsdienstes künftig proaktiv veröffentlichen zu wollen, jedoch noch Fr</w:t>
      </w:r>
      <w:r>
        <w:rPr>
          <w:rFonts w:ascii="Arial" w:hAnsi="Arial" w:cs="Arial"/>
        </w:rPr>
        <w:t>a</w:t>
      </w:r>
      <w:r>
        <w:rPr>
          <w:rFonts w:ascii="Arial" w:hAnsi="Arial" w:cs="Arial"/>
        </w:rPr>
        <w:t>gen der technischen Umsetzung zu klären seien.</w:t>
      </w:r>
    </w:p>
    <w:p w:rsidR="00204DFB" w:rsidRDefault="00204DFB" w:rsidP="004C1676">
      <w:pPr>
        <w:ind w:left="0" w:firstLine="0"/>
        <w:rPr>
          <w:rFonts w:ascii="Arial" w:hAnsi="Arial" w:cs="Arial"/>
        </w:rPr>
      </w:pPr>
    </w:p>
    <w:p w:rsidR="0062097E" w:rsidRPr="0062097E" w:rsidRDefault="0062097E" w:rsidP="00CD28DD">
      <w:pPr>
        <w:ind w:left="1416" w:hanging="1416"/>
        <w:rPr>
          <w:rFonts w:ascii="Arial" w:hAnsi="Arial" w:cs="Arial"/>
          <w:b/>
        </w:rPr>
      </w:pPr>
      <w:r w:rsidRPr="0062097E">
        <w:rPr>
          <w:rFonts w:ascii="Arial" w:hAnsi="Arial" w:cs="Arial"/>
          <w:b/>
        </w:rPr>
        <w:t>TOP 7:</w:t>
      </w:r>
      <w:r w:rsidRPr="0062097E">
        <w:rPr>
          <w:rFonts w:ascii="Arial" w:hAnsi="Arial" w:cs="Arial"/>
          <w:b/>
        </w:rPr>
        <w:tab/>
        <w:t>Virtuelles Datenschutzbüro (Fortsetzung des Themas aus dem AKIF vom</w:t>
      </w:r>
      <w:r w:rsidR="007E6B4D">
        <w:rPr>
          <w:rFonts w:ascii="Arial" w:hAnsi="Arial" w:cs="Arial"/>
          <w:b/>
        </w:rPr>
        <w:t xml:space="preserve"> </w:t>
      </w:r>
      <w:r w:rsidRPr="0062097E">
        <w:rPr>
          <w:rFonts w:ascii="Arial" w:hAnsi="Arial" w:cs="Arial"/>
          <w:b/>
        </w:rPr>
        <w:t xml:space="preserve">10./ 11.05.2016, vgl. TOP 16 des Protokolls, und der IFK vom 15.06.2016, vgl. TOP 7 des Protokolls) </w:t>
      </w:r>
      <w:r w:rsidRPr="0062097E">
        <w:rPr>
          <w:rFonts w:ascii="Arial" w:hAnsi="Arial" w:cs="Arial"/>
          <w:b/>
        </w:rPr>
        <w:tab/>
      </w:r>
    </w:p>
    <w:p w:rsidR="0062097E" w:rsidRDefault="001F2950" w:rsidP="004B472F">
      <w:pPr>
        <w:ind w:left="1" w:hanging="1"/>
        <w:rPr>
          <w:rFonts w:ascii="Arial" w:hAnsi="Arial" w:cs="Arial"/>
        </w:rPr>
      </w:pPr>
      <w:r w:rsidRPr="001F2950">
        <w:rPr>
          <w:rFonts w:ascii="Arial" w:hAnsi="Arial" w:cs="Arial"/>
          <w:b/>
        </w:rPr>
        <w:t>Berlin</w:t>
      </w:r>
      <w:r>
        <w:rPr>
          <w:rFonts w:ascii="Arial" w:hAnsi="Arial" w:cs="Arial"/>
        </w:rPr>
        <w:t xml:space="preserve"> berichtet </w:t>
      </w:r>
      <w:r w:rsidR="00C72A93">
        <w:rPr>
          <w:rFonts w:ascii="Arial" w:hAnsi="Arial" w:cs="Arial"/>
        </w:rPr>
        <w:t xml:space="preserve">von der gemeinsamen Besprechung zwischen Brandenburg, Schleswig-Holstein und Berlin am 29.08.2016 </w:t>
      </w:r>
      <w:r>
        <w:rPr>
          <w:rFonts w:ascii="Arial" w:hAnsi="Arial" w:cs="Arial"/>
        </w:rPr>
        <w:t xml:space="preserve">und verweist hierzu auf das </w:t>
      </w:r>
      <w:r w:rsidR="008740B0">
        <w:rPr>
          <w:rFonts w:ascii="Arial" w:hAnsi="Arial" w:cs="Arial"/>
        </w:rPr>
        <w:t xml:space="preserve">bereits versandte </w:t>
      </w:r>
      <w:r>
        <w:rPr>
          <w:rFonts w:ascii="Arial" w:hAnsi="Arial" w:cs="Arial"/>
        </w:rPr>
        <w:t>Protokoll</w:t>
      </w:r>
      <w:r w:rsidR="008740B0">
        <w:rPr>
          <w:rFonts w:ascii="Arial" w:hAnsi="Arial" w:cs="Arial"/>
        </w:rPr>
        <w:t xml:space="preserve"> d</w:t>
      </w:r>
      <w:r w:rsidR="00C72A93">
        <w:rPr>
          <w:rFonts w:ascii="Arial" w:hAnsi="Arial" w:cs="Arial"/>
        </w:rPr>
        <w:t>ies</w:t>
      </w:r>
      <w:r w:rsidR="008740B0">
        <w:rPr>
          <w:rFonts w:ascii="Arial" w:hAnsi="Arial" w:cs="Arial"/>
        </w:rPr>
        <w:t>er Besprechung</w:t>
      </w:r>
      <w:r>
        <w:rPr>
          <w:rFonts w:ascii="Arial" w:hAnsi="Arial" w:cs="Arial"/>
        </w:rPr>
        <w:t>.</w:t>
      </w:r>
      <w:r w:rsidR="00A314E5">
        <w:rPr>
          <w:rFonts w:ascii="Arial" w:hAnsi="Arial" w:cs="Arial"/>
        </w:rPr>
        <w:t xml:space="preserve"> </w:t>
      </w:r>
    </w:p>
    <w:p w:rsidR="00BE3FFA" w:rsidRDefault="00BE3FFA" w:rsidP="00BE3FFA">
      <w:pPr>
        <w:ind w:left="1" w:hanging="1"/>
        <w:rPr>
          <w:rFonts w:ascii="Arial" w:hAnsi="Arial" w:cs="Arial"/>
        </w:rPr>
      </w:pPr>
      <w:r>
        <w:rPr>
          <w:rFonts w:ascii="Arial" w:hAnsi="Arial" w:cs="Arial"/>
        </w:rPr>
        <w:lastRenderedPageBreak/>
        <w:t xml:space="preserve">Ergänzend berichtet </w:t>
      </w:r>
      <w:r>
        <w:rPr>
          <w:rFonts w:ascii="Arial" w:hAnsi="Arial" w:cs="Arial"/>
          <w:b/>
        </w:rPr>
        <w:t xml:space="preserve">Schleswig-Holstein </w:t>
      </w:r>
      <w:r>
        <w:rPr>
          <w:rFonts w:ascii="Arial" w:hAnsi="Arial" w:cs="Arial"/>
        </w:rPr>
        <w:t>von dem zwischenzeitlich durchgeführten Projek</w:t>
      </w:r>
      <w:r>
        <w:rPr>
          <w:rFonts w:ascii="Arial" w:hAnsi="Arial" w:cs="Arial"/>
        </w:rPr>
        <w:t>t</w:t>
      </w:r>
      <w:r>
        <w:rPr>
          <w:rFonts w:ascii="Arial" w:hAnsi="Arial" w:cs="Arial"/>
        </w:rPr>
        <w:t xml:space="preserve">partnertreffen des Virtuellen Datenschutzbüros, in dem die Thematik mit den Projektpartnern abschließend erörtert wurde. </w:t>
      </w:r>
    </w:p>
    <w:p w:rsidR="00D65987" w:rsidRDefault="00D65987" w:rsidP="00D65987">
      <w:pPr>
        <w:ind w:left="0" w:firstLine="0"/>
        <w:jc w:val="both"/>
        <w:rPr>
          <w:rFonts w:ascii="Arial" w:hAnsi="Arial" w:cs="Arial"/>
        </w:rPr>
      </w:pPr>
    </w:p>
    <w:p w:rsidR="0062097E" w:rsidRDefault="0062097E" w:rsidP="0062097E">
      <w:pPr>
        <w:rPr>
          <w:rFonts w:ascii="Arial" w:hAnsi="Arial" w:cs="Arial"/>
          <w:b/>
        </w:rPr>
      </w:pPr>
      <w:r w:rsidRPr="0062097E">
        <w:rPr>
          <w:rFonts w:ascii="Arial" w:hAnsi="Arial" w:cs="Arial"/>
          <w:b/>
        </w:rPr>
        <w:t>TOP 8:</w:t>
      </w:r>
      <w:r w:rsidRPr="0062097E">
        <w:rPr>
          <w:rFonts w:ascii="Arial" w:hAnsi="Arial" w:cs="Arial"/>
          <w:b/>
        </w:rPr>
        <w:tab/>
        <w:t>Entschließungsvorschläge</w:t>
      </w:r>
    </w:p>
    <w:p w:rsidR="00D01E17" w:rsidRDefault="00EF20F0" w:rsidP="00D01E17">
      <w:pPr>
        <w:ind w:left="1" w:hanging="1"/>
        <w:rPr>
          <w:rFonts w:ascii="Arial" w:hAnsi="Arial" w:cs="Arial"/>
        </w:rPr>
      </w:pPr>
      <w:r w:rsidRPr="00D01E17">
        <w:rPr>
          <w:rFonts w:ascii="Arial" w:hAnsi="Arial" w:cs="Arial"/>
          <w:b/>
        </w:rPr>
        <w:t>Rheinland-Pfalz</w:t>
      </w:r>
      <w:r>
        <w:rPr>
          <w:rFonts w:ascii="Arial" w:hAnsi="Arial" w:cs="Arial"/>
        </w:rPr>
        <w:t xml:space="preserve"> wird vor der nächsten IFK einen Vorschlag für eine Entschließung zu</w:t>
      </w:r>
      <w:r w:rsidR="00B3196C">
        <w:rPr>
          <w:rFonts w:ascii="Arial" w:hAnsi="Arial" w:cs="Arial"/>
        </w:rPr>
        <w:t xml:space="preserve"> dem Thema </w:t>
      </w:r>
      <w:r w:rsidR="00C72A93">
        <w:rPr>
          <w:rFonts w:ascii="Arial" w:hAnsi="Arial" w:cs="Arial"/>
        </w:rPr>
        <w:t>„</w:t>
      </w:r>
      <w:r w:rsidR="004361C4" w:rsidRPr="004361C4">
        <w:rPr>
          <w:rFonts w:ascii="Arial" w:hAnsi="Arial" w:cs="Arial"/>
        </w:rPr>
        <w:t>Informationszugang zu Originaldokumenten</w:t>
      </w:r>
      <w:r w:rsidR="00C72A93">
        <w:rPr>
          <w:rFonts w:ascii="Arial" w:hAnsi="Arial" w:cs="Arial"/>
        </w:rPr>
        <w:t>“</w:t>
      </w:r>
      <w:r w:rsidR="004361C4">
        <w:rPr>
          <w:rFonts w:ascii="Arial" w:hAnsi="Arial" w:cs="Arial"/>
        </w:rPr>
        <w:t xml:space="preserve"> erarbeiten und rund</w:t>
      </w:r>
      <w:r w:rsidR="007A145E">
        <w:rPr>
          <w:rFonts w:ascii="Arial" w:hAnsi="Arial" w:cs="Arial"/>
        </w:rPr>
        <w:t>versenden</w:t>
      </w:r>
      <w:r w:rsidR="004361C4">
        <w:rPr>
          <w:rFonts w:ascii="Arial" w:hAnsi="Arial" w:cs="Arial"/>
        </w:rPr>
        <w:t xml:space="preserve">. Ebenso wird </w:t>
      </w:r>
      <w:r w:rsidR="004361C4" w:rsidRPr="00D01E17">
        <w:rPr>
          <w:rFonts w:ascii="Arial" w:hAnsi="Arial" w:cs="Arial"/>
          <w:b/>
        </w:rPr>
        <w:t>Brandenburg</w:t>
      </w:r>
      <w:r w:rsidR="004361C4">
        <w:rPr>
          <w:rFonts w:ascii="Arial" w:hAnsi="Arial" w:cs="Arial"/>
        </w:rPr>
        <w:t xml:space="preserve"> eine Entschließung zum Thema </w:t>
      </w:r>
      <w:r w:rsidR="00C72A93">
        <w:rPr>
          <w:rFonts w:ascii="Arial" w:hAnsi="Arial" w:cs="Arial"/>
        </w:rPr>
        <w:t>„</w:t>
      </w:r>
      <w:r w:rsidR="004361C4" w:rsidRPr="004361C4">
        <w:rPr>
          <w:rFonts w:ascii="Arial" w:hAnsi="Arial" w:cs="Arial"/>
        </w:rPr>
        <w:t>Verortung von Open-Data-Regeln</w:t>
      </w:r>
      <w:r w:rsidR="008740B0">
        <w:rPr>
          <w:rFonts w:ascii="Arial" w:hAnsi="Arial" w:cs="Arial"/>
        </w:rPr>
        <w:t xml:space="preserve"> i</w:t>
      </w:r>
      <w:r w:rsidR="00C72A93">
        <w:rPr>
          <w:rFonts w:ascii="Arial" w:hAnsi="Arial" w:cs="Arial"/>
        </w:rPr>
        <w:t>n</w:t>
      </w:r>
      <w:r w:rsidR="008740B0" w:rsidRPr="004361C4">
        <w:rPr>
          <w:rFonts w:ascii="Arial" w:hAnsi="Arial" w:cs="Arial"/>
        </w:rPr>
        <w:t xml:space="preserve"> </w:t>
      </w:r>
      <w:r w:rsidR="004361C4" w:rsidRPr="004361C4">
        <w:rPr>
          <w:rFonts w:ascii="Arial" w:hAnsi="Arial" w:cs="Arial"/>
        </w:rPr>
        <w:t>I</w:t>
      </w:r>
      <w:r w:rsidR="00C72A93">
        <w:rPr>
          <w:rFonts w:ascii="Arial" w:hAnsi="Arial" w:cs="Arial"/>
        </w:rPr>
        <w:t>nformationszugangsgesetzen,</w:t>
      </w:r>
      <w:r w:rsidR="004361C4" w:rsidRPr="004361C4">
        <w:rPr>
          <w:rFonts w:ascii="Arial" w:hAnsi="Arial" w:cs="Arial"/>
        </w:rPr>
        <w:t xml:space="preserve"> </w:t>
      </w:r>
      <w:r w:rsidR="008740B0">
        <w:rPr>
          <w:rFonts w:ascii="Arial" w:hAnsi="Arial" w:cs="Arial"/>
        </w:rPr>
        <w:t xml:space="preserve">im </w:t>
      </w:r>
      <w:r w:rsidR="004361C4" w:rsidRPr="004361C4">
        <w:rPr>
          <w:rFonts w:ascii="Arial" w:hAnsi="Arial" w:cs="Arial"/>
        </w:rPr>
        <w:t>E-</w:t>
      </w:r>
      <w:r w:rsidR="00C72A93">
        <w:rPr>
          <w:rFonts w:ascii="Arial" w:hAnsi="Arial" w:cs="Arial"/>
        </w:rPr>
        <w:t>Government-Gesetz oder im</w:t>
      </w:r>
      <w:r w:rsidR="008740B0">
        <w:rPr>
          <w:rFonts w:ascii="Arial" w:hAnsi="Arial" w:cs="Arial"/>
        </w:rPr>
        <w:t xml:space="preserve"> </w:t>
      </w:r>
      <w:r w:rsidR="004361C4" w:rsidRPr="004361C4">
        <w:rPr>
          <w:rFonts w:ascii="Arial" w:hAnsi="Arial" w:cs="Arial"/>
        </w:rPr>
        <w:t>Open-Data</w:t>
      </w:r>
      <w:r w:rsidR="00C72A93">
        <w:rPr>
          <w:rFonts w:ascii="Arial" w:hAnsi="Arial" w:cs="Arial"/>
        </w:rPr>
        <w:t>-</w:t>
      </w:r>
      <w:r w:rsidR="004361C4" w:rsidRPr="004361C4">
        <w:rPr>
          <w:rFonts w:ascii="Arial" w:hAnsi="Arial" w:cs="Arial"/>
        </w:rPr>
        <w:t>G</w:t>
      </w:r>
      <w:r w:rsidR="00C72A93">
        <w:rPr>
          <w:rFonts w:ascii="Arial" w:hAnsi="Arial" w:cs="Arial"/>
        </w:rPr>
        <w:t>esetz?“</w:t>
      </w:r>
      <w:r w:rsidR="004361C4">
        <w:rPr>
          <w:rFonts w:ascii="Arial" w:hAnsi="Arial" w:cs="Arial"/>
        </w:rPr>
        <w:t xml:space="preserve"> </w:t>
      </w:r>
      <w:r w:rsidR="00D01E17">
        <w:rPr>
          <w:rFonts w:ascii="Arial" w:hAnsi="Arial" w:cs="Arial"/>
        </w:rPr>
        <w:t>fo</w:t>
      </w:r>
      <w:r w:rsidR="00D01E17">
        <w:rPr>
          <w:rFonts w:ascii="Arial" w:hAnsi="Arial" w:cs="Arial"/>
        </w:rPr>
        <w:t>r</w:t>
      </w:r>
      <w:r w:rsidR="00D01E17">
        <w:rPr>
          <w:rFonts w:ascii="Arial" w:hAnsi="Arial" w:cs="Arial"/>
        </w:rPr>
        <w:t xml:space="preserve">mulieren. </w:t>
      </w:r>
    </w:p>
    <w:p w:rsidR="00BE3FFA" w:rsidRPr="00D01E17" w:rsidRDefault="00BE3FFA" w:rsidP="00BE3FFA">
      <w:pPr>
        <w:ind w:left="0" w:firstLine="0"/>
        <w:rPr>
          <w:rFonts w:ascii="Arial" w:hAnsi="Arial" w:cs="Arial"/>
        </w:rPr>
      </w:pPr>
      <w:r w:rsidRPr="00A036FE">
        <w:rPr>
          <w:rFonts w:ascii="Arial" w:hAnsi="Arial" w:cs="Arial"/>
          <w:b/>
        </w:rPr>
        <w:t>Bremen</w:t>
      </w:r>
      <w:r>
        <w:rPr>
          <w:rFonts w:ascii="Arial" w:hAnsi="Arial" w:cs="Arial"/>
        </w:rPr>
        <w:t xml:space="preserve"> erklärt sich bereit, einen Entwurf zum Thema </w:t>
      </w:r>
      <w:r w:rsidRPr="00A036FE">
        <w:rPr>
          <w:rFonts w:ascii="Arial" w:hAnsi="Arial" w:cs="Arial"/>
        </w:rPr>
        <w:t>„Ausschluss von Informationsz</w:t>
      </w:r>
      <w:r w:rsidRPr="00A036FE">
        <w:rPr>
          <w:rFonts w:ascii="Arial" w:hAnsi="Arial" w:cs="Arial"/>
        </w:rPr>
        <w:t>u</w:t>
      </w:r>
      <w:r w:rsidRPr="00A036FE">
        <w:rPr>
          <w:rFonts w:ascii="Arial" w:hAnsi="Arial" w:cs="Arial"/>
        </w:rPr>
        <w:t>gangsrechten durch untergesetzliche Normen</w:t>
      </w:r>
      <w:r w:rsidRPr="00C72A93">
        <w:rPr>
          <w:rFonts w:ascii="Arial" w:hAnsi="Arial" w:cs="Arial"/>
        </w:rPr>
        <w:t xml:space="preserve">“ in Hinblick auf das zur Geschäftsordnung der BaFin ergangene Urteil des BVerwG </w:t>
      </w:r>
      <w:r w:rsidRPr="00D01E17">
        <w:rPr>
          <w:rFonts w:ascii="Arial" w:hAnsi="Arial" w:cs="Arial"/>
        </w:rPr>
        <w:t>vom 28.07</w:t>
      </w:r>
      <w:r>
        <w:rPr>
          <w:rFonts w:ascii="Arial" w:hAnsi="Arial" w:cs="Arial"/>
        </w:rPr>
        <w:t>.</w:t>
      </w:r>
      <w:r w:rsidRPr="00D01E17">
        <w:rPr>
          <w:rFonts w:ascii="Arial" w:hAnsi="Arial" w:cs="Arial"/>
        </w:rPr>
        <w:t>2016</w:t>
      </w:r>
      <w:r>
        <w:rPr>
          <w:rFonts w:ascii="Arial" w:hAnsi="Arial" w:cs="Arial"/>
        </w:rPr>
        <w:t>,</w:t>
      </w:r>
      <w:r w:rsidRPr="00C72A93">
        <w:rPr>
          <w:rFonts w:ascii="Arial" w:hAnsi="Arial" w:cs="Arial"/>
        </w:rPr>
        <w:t xml:space="preserve"> </w:t>
      </w:r>
      <w:r w:rsidRPr="00D01E17">
        <w:rPr>
          <w:rFonts w:ascii="Arial" w:hAnsi="Arial" w:cs="Arial"/>
        </w:rPr>
        <w:t>7 C 3.15</w:t>
      </w:r>
      <w:r>
        <w:rPr>
          <w:rFonts w:ascii="Arial" w:hAnsi="Arial" w:cs="Arial"/>
        </w:rPr>
        <w:t>, zu</w:t>
      </w:r>
      <w:r w:rsidRPr="00D01E17">
        <w:rPr>
          <w:rFonts w:ascii="Arial" w:hAnsi="Arial" w:cs="Arial"/>
        </w:rPr>
        <w:t xml:space="preserve"> </w:t>
      </w:r>
      <w:r w:rsidRPr="00C72A93">
        <w:rPr>
          <w:rFonts w:ascii="Arial" w:hAnsi="Arial" w:cs="Arial"/>
        </w:rPr>
        <w:t>entwerfen</w:t>
      </w:r>
      <w:r>
        <w:rPr>
          <w:rFonts w:ascii="Arial" w:hAnsi="Arial" w:cs="Arial"/>
        </w:rPr>
        <w:t xml:space="preserve"> und regt eine Entschließung zum Thema „</w:t>
      </w:r>
      <w:r w:rsidRPr="00D01E17">
        <w:rPr>
          <w:rFonts w:ascii="Arial" w:hAnsi="Arial" w:cs="Arial"/>
        </w:rPr>
        <w:t>Novellierung des Bundesarchivgesetzes und Informationsfre</w:t>
      </w:r>
      <w:r w:rsidRPr="00D01E17">
        <w:rPr>
          <w:rFonts w:ascii="Arial" w:hAnsi="Arial" w:cs="Arial"/>
        </w:rPr>
        <w:t>i</w:t>
      </w:r>
      <w:r w:rsidRPr="00D01E17">
        <w:rPr>
          <w:rFonts w:ascii="Arial" w:hAnsi="Arial" w:cs="Arial"/>
        </w:rPr>
        <w:t>heit</w:t>
      </w:r>
      <w:r>
        <w:rPr>
          <w:rFonts w:ascii="Arial" w:hAnsi="Arial" w:cs="Arial"/>
        </w:rPr>
        <w:t>“ an. Für den Bund ist fraglich, ob eine Entschließung zum zweiten Thema nach der Ste</w:t>
      </w:r>
      <w:r>
        <w:rPr>
          <w:rFonts w:ascii="Arial" w:hAnsi="Arial" w:cs="Arial"/>
        </w:rPr>
        <w:t>l</w:t>
      </w:r>
      <w:r>
        <w:rPr>
          <w:rFonts w:ascii="Arial" w:hAnsi="Arial" w:cs="Arial"/>
        </w:rPr>
        <w:t>lungnahme der BfDI zum Gesetzentwurf und der Erläuterung der BfDI-Position bei der Anh</w:t>
      </w:r>
      <w:r>
        <w:rPr>
          <w:rFonts w:ascii="Arial" w:hAnsi="Arial" w:cs="Arial"/>
        </w:rPr>
        <w:t>ö</w:t>
      </w:r>
      <w:r>
        <w:rPr>
          <w:rFonts w:ascii="Arial" w:hAnsi="Arial" w:cs="Arial"/>
        </w:rPr>
        <w:t>rung im zuständigen Ausschuss des Bundestages geboten ist. Eine Absprache mit den j</w:t>
      </w:r>
      <w:r>
        <w:rPr>
          <w:rFonts w:ascii="Arial" w:hAnsi="Arial" w:cs="Arial"/>
        </w:rPr>
        <w:t>e</w:t>
      </w:r>
      <w:r>
        <w:rPr>
          <w:rFonts w:ascii="Arial" w:hAnsi="Arial" w:cs="Arial"/>
        </w:rPr>
        <w:t xml:space="preserve">weiligen Hausleitungen zu evtl. Entschließungsvorschlägen sei vorab erforderlich. </w:t>
      </w:r>
      <w:r w:rsidRPr="00D01E17">
        <w:rPr>
          <w:rFonts w:ascii="Arial" w:hAnsi="Arial" w:cs="Arial"/>
        </w:rPr>
        <w:t>Beide</w:t>
      </w:r>
      <w:r>
        <w:rPr>
          <w:rFonts w:ascii="Arial" w:hAnsi="Arial" w:cs="Arial"/>
          <w:b/>
        </w:rPr>
        <w:t xml:space="preserve"> </w:t>
      </w:r>
      <w:r>
        <w:rPr>
          <w:rFonts w:ascii="Arial" w:hAnsi="Arial" w:cs="Arial"/>
        </w:rPr>
        <w:t>Mi</w:t>
      </w:r>
      <w:r>
        <w:rPr>
          <w:rFonts w:ascii="Arial" w:hAnsi="Arial" w:cs="Arial"/>
        </w:rPr>
        <w:t>t</w:t>
      </w:r>
      <w:r>
        <w:rPr>
          <w:rFonts w:ascii="Arial" w:hAnsi="Arial" w:cs="Arial"/>
        </w:rPr>
        <w:t>glieder werden dem AKIF bis Dienstag, 01.11.2016, zurückmelden, ob die Entschließung</w:t>
      </w:r>
      <w:r>
        <w:rPr>
          <w:rFonts w:ascii="Arial" w:hAnsi="Arial" w:cs="Arial"/>
        </w:rPr>
        <w:t>s</w:t>
      </w:r>
      <w:r>
        <w:rPr>
          <w:rFonts w:ascii="Arial" w:hAnsi="Arial" w:cs="Arial"/>
        </w:rPr>
        <w:t>vorschläge in die Tagesordnung der IFK aufgenommen werden können.</w:t>
      </w:r>
    </w:p>
    <w:p w:rsidR="00204DFB" w:rsidRDefault="00204DFB" w:rsidP="00D01E17">
      <w:pPr>
        <w:ind w:left="1" w:hanging="1"/>
        <w:rPr>
          <w:rFonts w:ascii="Arial" w:hAnsi="Arial" w:cs="Arial"/>
          <w:b/>
        </w:rPr>
      </w:pPr>
    </w:p>
    <w:p w:rsidR="0062097E" w:rsidRPr="0062097E" w:rsidRDefault="0062097E" w:rsidP="00D01E17">
      <w:pPr>
        <w:ind w:left="1" w:hanging="1"/>
        <w:rPr>
          <w:rFonts w:ascii="Arial" w:hAnsi="Arial" w:cs="Arial"/>
          <w:b/>
        </w:rPr>
      </w:pPr>
      <w:r w:rsidRPr="0062097E">
        <w:rPr>
          <w:rFonts w:ascii="Arial" w:hAnsi="Arial" w:cs="Arial"/>
          <w:b/>
        </w:rPr>
        <w:t>TOP 9:</w:t>
      </w:r>
      <w:r w:rsidRPr="0062097E">
        <w:rPr>
          <w:rFonts w:ascii="Arial" w:hAnsi="Arial" w:cs="Arial"/>
          <w:b/>
        </w:rPr>
        <w:tab/>
        <w:t xml:space="preserve">Open-Data-Gesetz des Bundes </w:t>
      </w:r>
    </w:p>
    <w:p w:rsidR="0062097E" w:rsidRDefault="00FB55C1" w:rsidP="00A314E5">
      <w:pPr>
        <w:ind w:left="1" w:hanging="1"/>
        <w:rPr>
          <w:rFonts w:ascii="Arial" w:hAnsi="Arial" w:cs="Arial"/>
        </w:rPr>
      </w:pPr>
      <w:r>
        <w:rPr>
          <w:rFonts w:ascii="Arial" w:hAnsi="Arial" w:cs="Arial"/>
        </w:rPr>
        <w:t xml:space="preserve">Der Bund teilt zu diesem Thema </w:t>
      </w:r>
      <w:r w:rsidR="00204DFB">
        <w:rPr>
          <w:rFonts w:ascii="Arial" w:hAnsi="Arial" w:cs="Arial"/>
        </w:rPr>
        <w:t>mit</w:t>
      </w:r>
      <w:r w:rsidR="00A314E5">
        <w:rPr>
          <w:rFonts w:ascii="Arial" w:hAnsi="Arial" w:cs="Arial"/>
        </w:rPr>
        <w:t>, dass Ende November ein Entwurf eines Open</w:t>
      </w:r>
      <w:r w:rsidR="008740B0">
        <w:rPr>
          <w:rFonts w:ascii="Arial" w:hAnsi="Arial" w:cs="Arial"/>
        </w:rPr>
        <w:t>-</w:t>
      </w:r>
      <w:r w:rsidR="00A314E5">
        <w:rPr>
          <w:rFonts w:ascii="Arial" w:hAnsi="Arial" w:cs="Arial"/>
        </w:rPr>
        <w:t>Data</w:t>
      </w:r>
      <w:r w:rsidR="008740B0">
        <w:rPr>
          <w:rFonts w:ascii="Arial" w:hAnsi="Arial" w:cs="Arial"/>
        </w:rPr>
        <w:t>-</w:t>
      </w:r>
      <w:r w:rsidR="00A314E5">
        <w:rPr>
          <w:rFonts w:ascii="Arial" w:hAnsi="Arial" w:cs="Arial"/>
        </w:rPr>
        <w:t>Gesetz</w:t>
      </w:r>
      <w:r w:rsidR="008740B0">
        <w:rPr>
          <w:rFonts w:ascii="Arial" w:hAnsi="Arial" w:cs="Arial"/>
        </w:rPr>
        <w:t>es</w:t>
      </w:r>
      <w:r w:rsidR="00A314E5">
        <w:rPr>
          <w:rFonts w:ascii="Arial" w:hAnsi="Arial" w:cs="Arial"/>
        </w:rPr>
        <w:t xml:space="preserve"> </w:t>
      </w:r>
      <w:r w:rsidR="00A314E5" w:rsidRPr="00A314E5">
        <w:rPr>
          <w:rFonts w:ascii="Arial" w:hAnsi="Arial" w:cs="Arial"/>
        </w:rPr>
        <w:t>vor</w:t>
      </w:r>
      <w:r w:rsidR="00A314E5">
        <w:rPr>
          <w:rFonts w:ascii="Arial" w:hAnsi="Arial" w:cs="Arial"/>
        </w:rPr>
        <w:t>gelegt werden soll</w:t>
      </w:r>
      <w:r w:rsidR="00495D3A">
        <w:rPr>
          <w:rFonts w:ascii="Arial" w:hAnsi="Arial" w:cs="Arial"/>
        </w:rPr>
        <w:t>e</w:t>
      </w:r>
      <w:r w:rsidR="00A314E5">
        <w:rPr>
          <w:rFonts w:ascii="Arial" w:hAnsi="Arial" w:cs="Arial"/>
        </w:rPr>
        <w:t>.</w:t>
      </w:r>
    </w:p>
    <w:p w:rsidR="00ED58BE" w:rsidRPr="0062097E" w:rsidRDefault="00ED58BE" w:rsidP="00A314E5">
      <w:pPr>
        <w:ind w:left="1" w:hanging="1"/>
        <w:rPr>
          <w:rFonts w:ascii="Arial" w:hAnsi="Arial" w:cs="Arial"/>
        </w:rPr>
      </w:pPr>
    </w:p>
    <w:p w:rsidR="0031443D" w:rsidRPr="00AA3CF7" w:rsidRDefault="0062097E" w:rsidP="0062097E">
      <w:pPr>
        <w:rPr>
          <w:rFonts w:ascii="Arial" w:hAnsi="Arial" w:cs="Arial"/>
          <w:b/>
        </w:rPr>
      </w:pPr>
      <w:r w:rsidRPr="00AA3CF7">
        <w:rPr>
          <w:rFonts w:ascii="Arial" w:hAnsi="Arial" w:cs="Arial"/>
          <w:b/>
        </w:rPr>
        <w:t xml:space="preserve">TOP 10: </w:t>
      </w:r>
      <w:r w:rsidRPr="00AA3CF7">
        <w:rPr>
          <w:rFonts w:ascii="Arial" w:hAnsi="Arial" w:cs="Arial"/>
          <w:b/>
        </w:rPr>
        <w:tab/>
        <w:t>Notwendigkeit einer zweiten IFK am 02.12.2016 (vgl. TOP 11 des Prot</w:t>
      </w:r>
      <w:r w:rsidRPr="00AA3CF7">
        <w:rPr>
          <w:rFonts w:ascii="Arial" w:hAnsi="Arial" w:cs="Arial"/>
          <w:b/>
        </w:rPr>
        <w:t>o</w:t>
      </w:r>
      <w:r w:rsidRPr="00AA3CF7">
        <w:rPr>
          <w:rFonts w:ascii="Arial" w:hAnsi="Arial" w:cs="Arial"/>
          <w:b/>
        </w:rPr>
        <w:t>kolls der IFK vom 15.06.2016)? Ggf. Festlegung der Tagesordnung</w:t>
      </w:r>
      <w:r w:rsidR="0031443D">
        <w:rPr>
          <w:rFonts w:ascii="Arial" w:hAnsi="Arial" w:cs="Arial"/>
          <w:b/>
        </w:rPr>
        <w:t>, Te</w:t>
      </w:r>
      <w:r w:rsidR="0031443D">
        <w:rPr>
          <w:rFonts w:ascii="Arial" w:hAnsi="Arial" w:cs="Arial"/>
          <w:b/>
        </w:rPr>
        <w:t>r</w:t>
      </w:r>
      <w:r w:rsidR="0031443D">
        <w:rPr>
          <w:rFonts w:ascii="Arial" w:hAnsi="Arial" w:cs="Arial"/>
          <w:b/>
        </w:rPr>
        <w:t>mine 2017</w:t>
      </w:r>
    </w:p>
    <w:p w:rsidR="00BE3FFA" w:rsidRDefault="00BE3FFA" w:rsidP="00BE3FFA">
      <w:pPr>
        <w:ind w:left="1" w:hanging="1"/>
        <w:rPr>
          <w:rFonts w:ascii="Arial" w:hAnsi="Arial" w:cs="Arial"/>
        </w:rPr>
      </w:pPr>
      <w:r>
        <w:rPr>
          <w:rFonts w:ascii="Arial" w:hAnsi="Arial" w:cs="Arial"/>
        </w:rPr>
        <w:t>Aufgrund des hohen Abstimmungsbedarfs zu verschiedenen Arbeitspapieren und Entschli</w:t>
      </w:r>
      <w:r>
        <w:rPr>
          <w:rFonts w:ascii="Arial" w:hAnsi="Arial" w:cs="Arial"/>
        </w:rPr>
        <w:t>e</w:t>
      </w:r>
      <w:r>
        <w:rPr>
          <w:rFonts w:ascii="Arial" w:hAnsi="Arial" w:cs="Arial"/>
        </w:rPr>
        <w:t>ßungen wird die Durchführung einer zweiten IFK im Jahr 2016 von allen anwesenden Mi</w:t>
      </w:r>
      <w:r>
        <w:rPr>
          <w:rFonts w:ascii="Arial" w:hAnsi="Arial" w:cs="Arial"/>
        </w:rPr>
        <w:t>t</w:t>
      </w:r>
      <w:r>
        <w:rPr>
          <w:rFonts w:ascii="Arial" w:hAnsi="Arial" w:cs="Arial"/>
        </w:rPr>
        <w:t>gliedern im Ergebnis als notwendig oder jedenfalls vertretbar angesehen</w:t>
      </w:r>
      <w:r w:rsidR="00E91474">
        <w:rPr>
          <w:rFonts w:ascii="Arial" w:hAnsi="Arial" w:cs="Arial"/>
        </w:rPr>
        <w:t>.</w:t>
      </w:r>
      <w:r>
        <w:rPr>
          <w:rFonts w:ascii="Arial" w:hAnsi="Arial" w:cs="Arial"/>
        </w:rPr>
        <w:t xml:space="preserve"> Die vorläufige T</w:t>
      </w:r>
      <w:r>
        <w:rPr>
          <w:rFonts w:ascii="Arial" w:hAnsi="Arial" w:cs="Arial"/>
        </w:rPr>
        <w:t>a</w:t>
      </w:r>
      <w:r>
        <w:rPr>
          <w:rFonts w:ascii="Arial" w:hAnsi="Arial" w:cs="Arial"/>
        </w:rPr>
        <w:t>gesordnung wird daraufhin zusammengestellt. Für keinen der Tagesordnungspunkte wird nach Abfrage ein Ausschluss der Öffentlichkeit als erforderlich angesehen. Es soll eine A</w:t>
      </w:r>
      <w:r>
        <w:rPr>
          <w:rFonts w:ascii="Arial" w:hAnsi="Arial" w:cs="Arial"/>
        </w:rPr>
        <w:t>b</w:t>
      </w:r>
      <w:r>
        <w:rPr>
          <w:rFonts w:ascii="Arial" w:hAnsi="Arial" w:cs="Arial"/>
        </w:rPr>
        <w:t>frage erfolgen, ob die Sitzung wegen des Umfangs der Tagesordnung am 02.12.2016 bereits um 9.00 Uhr beginnen kann.</w:t>
      </w:r>
    </w:p>
    <w:p w:rsidR="00035CD3" w:rsidRDefault="00DD0B4E" w:rsidP="00035CD3">
      <w:pPr>
        <w:ind w:left="1" w:hanging="1"/>
        <w:rPr>
          <w:rFonts w:ascii="Arial" w:hAnsi="Arial" w:cs="Arial"/>
        </w:rPr>
      </w:pPr>
      <w:r>
        <w:rPr>
          <w:rFonts w:ascii="Arial" w:hAnsi="Arial" w:cs="Arial"/>
        </w:rPr>
        <w:t>Der</w:t>
      </w:r>
      <w:r w:rsidR="008E64F9">
        <w:rPr>
          <w:rFonts w:ascii="Arial" w:hAnsi="Arial" w:cs="Arial"/>
        </w:rPr>
        <w:t xml:space="preserve"> </w:t>
      </w:r>
      <w:r>
        <w:rPr>
          <w:rFonts w:ascii="Arial" w:hAnsi="Arial" w:cs="Arial"/>
        </w:rPr>
        <w:t xml:space="preserve">AKIF </w:t>
      </w:r>
      <w:r w:rsidR="00C43F89">
        <w:rPr>
          <w:rFonts w:ascii="Arial" w:hAnsi="Arial" w:cs="Arial"/>
        </w:rPr>
        <w:t>merkt vor</w:t>
      </w:r>
      <w:r w:rsidR="008740B0">
        <w:rPr>
          <w:rFonts w:ascii="Arial" w:hAnsi="Arial" w:cs="Arial"/>
        </w:rPr>
        <w:t>,</w:t>
      </w:r>
      <w:r w:rsidR="008E64F9">
        <w:rPr>
          <w:rFonts w:ascii="Arial" w:hAnsi="Arial" w:cs="Arial"/>
        </w:rPr>
        <w:t xml:space="preserve"> </w:t>
      </w:r>
      <w:r w:rsidR="00C43F89">
        <w:rPr>
          <w:rFonts w:ascii="Arial" w:hAnsi="Arial" w:cs="Arial"/>
        </w:rPr>
        <w:t xml:space="preserve">dass </w:t>
      </w:r>
      <w:r w:rsidR="00035CD3">
        <w:rPr>
          <w:rFonts w:ascii="Arial" w:hAnsi="Arial" w:cs="Arial"/>
        </w:rPr>
        <w:t xml:space="preserve">seine nächste Sitzung in Rheinland-Pfalz am 04./05.05 oder </w:t>
      </w:r>
      <w:r w:rsidR="001C5A3E">
        <w:rPr>
          <w:rFonts w:ascii="Arial" w:hAnsi="Arial" w:cs="Arial"/>
        </w:rPr>
        <w:t xml:space="preserve">am </w:t>
      </w:r>
      <w:r w:rsidR="00035CD3">
        <w:rPr>
          <w:rFonts w:ascii="Arial" w:hAnsi="Arial" w:cs="Arial"/>
        </w:rPr>
        <w:t xml:space="preserve">11./12.05.2017 </w:t>
      </w:r>
      <w:r w:rsidR="00C43F89">
        <w:rPr>
          <w:rFonts w:ascii="Arial" w:hAnsi="Arial" w:cs="Arial"/>
        </w:rPr>
        <w:t>stattfinden solle</w:t>
      </w:r>
      <w:r w:rsidR="00035CD3">
        <w:rPr>
          <w:rFonts w:ascii="Arial" w:hAnsi="Arial" w:cs="Arial"/>
        </w:rPr>
        <w:t xml:space="preserve">. </w:t>
      </w:r>
      <w:r w:rsidR="00C43F89">
        <w:rPr>
          <w:rFonts w:ascii="Arial" w:hAnsi="Arial" w:cs="Arial"/>
        </w:rPr>
        <w:t xml:space="preserve">Der Termin wird noch abgestimmt. </w:t>
      </w:r>
      <w:r w:rsidR="001C5A3E" w:rsidRPr="001C5A3E">
        <w:rPr>
          <w:rFonts w:ascii="Arial" w:hAnsi="Arial" w:cs="Arial"/>
          <w:b/>
        </w:rPr>
        <w:t>Rheinland-Pfalz</w:t>
      </w:r>
      <w:r w:rsidR="001C5A3E">
        <w:rPr>
          <w:rFonts w:ascii="Arial" w:hAnsi="Arial" w:cs="Arial"/>
        </w:rPr>
        <w:t xml:space="preserve"> </w:t>
      </w:r>
      <w:r w:rsidR="00C43F89">
        <w:rPr>
          <w:rFonts w:ascii="Arial" w:hAnsi="Arial" w:cs="Arial"/>
        </w:rPr>
        <w:t>bea</w:t>
      </w:r>
      <w:r w:rsidR="00C43F89">
        <w:rPr>
          <w:rFonts w:ascii="Arial" w:hAnsi="Arial" w:cs="Arial"/>
        </w:rPr>
        <w:t>b</w:t>
      </w:r>
      <w:r w:rsidR="00C43F89">
        <w:rPr>
          <w:rFonts w:ascii="Arial" w:hAnsi="Arial" w:cs="Arial"/>
        </w:rPr>
        <w:lastRenderedPageBreak/>
        <w:t>sichtigt</w:t>
      </w:r>
      <w:r w:rsidR="008740B0">
        <w:rPr>
          <w:rFonts w:ascii="Arial" w:hAnsi="Arial" w:cs="Arial"/>
        </w:rPr>
        <w:t>,</w:t>
      </w:r>
      <w:r w:rsidR="001C5A3E">
        <w:rPr>
          <w:rFonts w:ascii="Arial" w:hAnsi="Arial" w:cs="Arial"/>
        </w:rPr>
        <w:t xml:space="preserve"> am Vorabend der nächsten IFK </w:t>
      </w:r>
      <w:r>
        <w:rPr>
          <w:rFonts w:ascii="Arial" w:hAnsi="Arial" w:cs="Arial"/>
        </w:rPr>
        <w:t xml:space="preserve">eine Podiumsdiskussion </w:t>
      </w:r>
      <w:r w:rsidR="001C5A3E">
        <w:rPr>
          <w:rFonts w:ascii="Arial" w:hAnsi="Arial" w:cs="Arial"/>
        </w:rPr>
        <w:t>zu veranstalten. Die jewe</w:t>
      </w:r>
      <w:r w:rsidR="001C5A3E">
        <w:rPr>
          <w:rFonts w:ascii="Arial" w:hAnsi="Arial" w:cs="Arial"/>
        </w:rPr>
        <w:t>i</w:t>
      </w:r>
      <w:r w:rsidR="001C5A3E">
        <w:rPr>
          <w:rFonts w:ascii="Arial" w:hAnsi="Arial" w:cs="Arial"/>
        </w:rPr>
        <w:t>ligen Hausleitungen werden gebeten</w:t>
      </w:r>
      <w:r w:rsidR="00C43F89">
        <w:rPr>
          <w:rFonts w:ascii="Arial" w:hAnsi="Arial" w:cs="Arial"/>
        </w:rPr>
        <w:t xml:space="preserve"> </w:t>
      </w:r>
      <w:r w:rsidR="001C5A3E">
        <w:rPr>
          <w:rFonts w:ascii="Arial" w:hAnsi="Arial" w:cs="Arial"/>
        </w:rPr>
        <w:t xml:space="preserve">mitzuteilen, ob </w:t>
      </w:r>
      <w:r w:rsidR="005B190F">
        <w:rPr>
          <w:rFonts w:ascii="Arial" w:hAnsi="Arial" w:cs="Arial"/>
        </w:rPr>
        <w:t>ein grundsätzliches Interesse an der Teilnahme bestehe.</w:t>
      </w:r>
    </w:p>
    <w:p w:rsidR="00D65987" w:rsidRDefault="00D65987" w:rsidP="00D65987">
      <w:pPr>
        <w:ind w:left="0" w:firstLine="0"/>
        <w:rPr>
          <w:rFonts w:ascii="Arial" w:hAnsi="Arial" w:cs="Arial"/>
        </w:rPr>
      </w:pPr>
    </w:p>
    <w:p w:rsidR="0062097E" w:rsidRPr="00AA3CF7" w:rsidRDefault="0062097E" w:rsidP="00BC1A1F">
      <w:pPr>
        <w:ind w:left="1416" w:hanging="1416"/>
        <w:rPr>
          <w:rFonts w:ascii="Arial" w:hAnsi="Arial" w:cs="Arial"/>
          <w:b/>
        </w:rPr>
      </w:pPr>
      <w:r w:rsidRPr="00AA3CF7">
        <w:rPr>
          <w:rFonts w:ascii="Arial" w:hAnsi="Arial" w:cs="Arial"/>
          <w:b/>
        </w:rPr>
        <w:t xml:space="preserve">TOP 11: </w:t>
      </w:r>
      <w:r w:rsidRPr="00AA3CF7">
        <w:rPr>
          <w:rFonts w:ascii="Arial" w:hAnsi="Arial" w:cs="Arial"/>
          <w:b/>
        </w:rPr>
        <w:tab/>
        <w:t>Berichte aus dem Bund und den Ländern</w:t>
      </w:r>
      <w:r w:rsidR="00AA3CF7" w:rsidRPr="00AA3CF7">
        <w:rPr>
          <w:rFonts w:ascii="Arial" w:hAnsi="Arial" w:cs="Arial"/>
          <w:b/>
        </w:rPr>
        <w:t xml:space="preserve">, </w:t>
      </w:r>
      <w:r w:rsidRPr="00AA3CF7">
        <w:rPr>
          <w:rFonts w:ascii="Arial" w:hAnsi="Arial" w:cs="Arial"/>
          <w:b/>
        </w:rPr>
        <w:t>Berichte aus den Ländern o</w:t>
      </w:r>
      <w:r w:rsidRPr="00AA3CF7">
        <w:rPr>
          <w:rFonts w:ascii="Arial" w:hAnsi="Arial" w:cs="Arial"/>
          <w:b/>
        </w:rPr>
        <w:t>h</w:t>
      </w:r>
      <w:r w:rsidRPr="00AA3CF7">
        <w:rPr>
          <w:rFonts w:ascii="Arial" w:hAnsi="Arial" w:cs="Arial"/>
          <w:b/>
        </w:rPr>
        <w:t>ne IFG</w:t>
      </w:r>
      <w:r w:rsidR="00AA3CF7" w:rsidRPr="00AA3CF7">
        <w:rPr>
          <w:rFonts w:ascii="Arial" w:hAnsi="Arial" w:cs="Arial"/>
          <w:b/>
        </w:rPr>
        <w:t xml:space="preserve">, </w:t>
      </w:r>
      <w:r w:rsidRPr="00AA3CF7">
        <w:rPr>
          <w:rFonts w:ascii="Arial" w:hAnsi="Arial" w:cs="Arial"/>
          <w:b/>
        </w:rPr>
        <w:t>Reaktionen auf die Entschließungen der IFK</w:t>
      </w:r>
    </w:p>
    <w:p w:rsidR="00A914BF" w:rsidRPr="00AF4930" w:rsidRDefault="00A914BF" w:rsidP="00A914BF">
      <w:pPr>
        <w:ind w:left="1" w:hanging="1"/>
        <w:rPr>
          <w:rFonts w:ascii="Arial" w:hAnsi="Arial" w:cs="Arial"/>
        </w:rPr>
      </w:pPr>
      <w:r>
        <w:rPr>
          <w:rFonts w:ascii="Arial" w:hAnsi="Arial" w:cs="Arial"/>
          <w:b/>
        </w:rPr>
        <w:t xml:space="preserve">Rheinland-Pfalz </w:t>
      </w:r>
      <w:r>
        <w:rPr>
          <w:rFonts w:ascii="Arial" w:hAnsi="Arial" w:cs="Arial"/>
        </w:rPr>
        <w:t>berichtet von der Veranstaltung zum „Right to Know Day“, die in Mainz am 25.10.2016 stattgefundenen hat. Die Veranstaltung bestand aus einem Workshop zum Transparenzgesetz, einem Werkstattbericht eines Fachanwalts für Medienrecht und einer Podiumsdiskussion, zu der jede Landtagsfraktion einen Vertreter entsandt hatte. Die Vera</w:t>
      </w:r>
      <w:r>
        <w:rPr>
          <w:rFonts w:ascii="Arial" w:hAnsi="Arial" w:cs="Arial"/>
        </w:rPr>
        <w:t>n</w:t>
      </w:r>
      <w:r>
        <w:rPr>
          <w:rFonts w:ascii="Arial" w:hAnsi="Arial" w:cs="Arial"/>
        </w:rPr>
        <w:t>staltung habe großen Anklang gefunden und es habe auch journalistische Resonanz geg</w:t>
      </w:r>
      <w:r>
        <w:rPr>
          <w:rFonts w:ascii="Arial" w:hAnsi="Arial" w:cs="Arial"/>
        </w:rPr>
        <w:t>e</w:t>
      </w:r>
      <w:r>
        <w:rPr>
          <w:rFonts w:ascii="Arial" w:hAnsi="Arial" w:cs="Arial"/>
        </w:rPr>
        <w:t xml:space="preserve">ben. Der LfDI Rheinland-Pfalz hat seit Oktober 2016 ein neues Logo für die Behörde. </w:t>
      </w:r>
      <w:r w:rsidRPr="00DD0B4E">
        <w:rPr>
          <w:rFonts w:ascii="Arial" w:hAnsi="Arial" w:cs="Arial"/>
        </w:rPr>
        <w:t>Das Inne</w:t>
      </w:r>
      <w:r w:rsidRPr="00170B47">
        <w:rPr>
          <w:rFonts w:ascii="Arial" w:hAnsi="Arial" w:cs="Arial"/>
        </w:rPr>
        <w:t>n</w:t>
      </w:r>
      <w:r w:rsidRPr="00DD0B4E">
        <w:rPr>
          <w:rFonts w:ascii="Arial" w:hAnsi="Arial" w:cs="Arial"/>
        </w:rPr>
        <w:t>ministerium habe</w:t>
      </w:r>
      <w:r>
        <w:rPr>
          <w:rFonts w:ascii="Arial" w:hAnsi="Arial" w:cs="Arial"/>
        </w:rPr>
        <w:t xml:space="preserve"> in der Landesverwaltung</w:t>
      </w:r>
      <w:r w:rsidRPr="00DD0B4E">
        <w:rPr>
          <w:rFonts w:ascii="Arial" w:hAnsi="Arial" w:cs="Arial"/>
        </w:rPr>
        <w:t xml:space="preserve"> mit </w:t>
      </w:r>
      <w:r>
        <w:rPr>
          <w:rFonts w:ascii="Arial" w:hAnsi="Arial" w:cs="Arial"/>
        </w:rPr>
        <w:t xml:space="preserve">eigenen </w:t>
      </w:r>
      <w:r w:rsidRPr="00DD0B4E">
        <w:rPr>
          <w:rFonts w:ascii="Arial" w:hAnsi="Arial" w:cs="Arial"/>
        </w:rPr>
        <w:t>Schulung</w:t>
      </w:r>
      <w:r>
        <w:rPr>
          <w:rFonts w:ascii="Arial" w:hAnsi="Arial" w:cs="Arial"/>
        </w:rPr>
        <w:t>en</w:t>
      </w:r>
      <w:r w:rsidRPr="00DD0B4E">
        <w:rPr>
          <w:rFonts w:ascii="Arial" w:hAnsi="Arial" w:cs="Arial"/>
        </w:rPr>
        <w:t xml:space="preserve"> zum Transparen</w:t>
      </w:r>
      <w:r w:rsidRPr="00DD0B4E">
        <w:rPr>
          <w:rFonts w:ascii="Arial" w:hAnsi="Arial" w:cs="Arial"/>
        </w:rPr>
        <w:t>z</w:t>
      </w:r>
      <w:r w:rsidRPr="00DD0B4E">
        <w:rPr>
          <w:rFonts w:ascii="Arial" w:hAnsi="Arial" w:cs="Arial"/>
        </w:rPr>
        <w:t>gesetz begonnen.</w:t>
      </w:r>
    </w:p>
    <w:p w:rsidR="00BE3FFA" w:rsidRDefault="00BE3FFA" w:rsidP="00BE3FFA">
      <w:pPr>
        <w:ind w:left="1" w:hanging="1"/>
        <w:rPr>
          <w:rFonts w:ascii="Arial" w:hAnsi="Arial" w:cs="Arial"/>
        </w:rPr>
      </w:pPr>
      <w:r w:rsidRPr="00BC1A1F">
        <w:rPr>
          <w:rFonts w:ascii="Arial" w:hAnsi="Arial" w:cs="Arial"/>
        </w:rPr>
        <w:t>Der</w:t>
      </w:r>
      <w:r>
        <w:rPr>
          <w:rFonts w:ascii="Arial" w:hAnsi="Arial" w:cs="Arial"/>
          <w:b/>
        </w:rPr>
        <w:t xml:space="preserve"> Bund </w:t>
      </w:r>
      <w:r>
        <w:rPr>
          <w:rFonts w:ascii="Arial" w:hAnsi="Arial" w:cs="Arial"/>
        </w:rPr>
        <w:t>berichtet über die Urteile des Bundesverwaltungsgerichtes vom 20.10.2016</w:t>
      </w:r>
      <w:r w:rsidRPr="001C5A3E">
        <w:rPr>
          <w:rFonts w:ascii="Arial" w:hAnsi="Arial" w:cs="Arial"/>
        </w:rPr>
        <w:t xml:space="preserve"> </w:t>
      </w:r>
      <w:r>
        <w:rPr>
          <w:rFonts w:ascii="Arial" w:hAnsi="Arial" w:cs="Arial"/>
        </w:rPr>
        <w:t>(</w:t>
      </w:r>
      <w:r w:rsidRPr="001C5A3E">
        <w:rPr>
          <w:rFonts w:ascii="Arial" w:hAnsi="Arial" w:cs="Arial"/>
        </w:rPr>
        <w:t xml:space="preserve">7 C 6.15 </w:t>
      </w:r>
      <w:r>
        <w:rPr>
          <w:rFonts w:ascii="Arial" w:hAnsi="Arial" w:cs="Arial"/>
        </w:rPr>
        <w:t xml:space="preserve">- kein gebührentreibendes „Antragsplitting“ bei einer Mehrheit von gleichartigen, mit zwei Schreiben gestellten Fragen zu einem einheitlichen Sachverhalt sowie </w:t>
      </w:r>
      <w:r w:rsidRPr="001C5A3E">
        <w:rPr>
          <w:rFonts w:ascii="Arial" w:hAnsi="Arial" w:cs="Arial"/>
        </w:rPr>
        <w:t>7 C 20.15</w:t>
      </w:r>
      <w:r>
        <w:rPr>
          <w:rFonts w:ascii="Arial" w:hAnsi="Arial" w:cs="Arial"/>
        </w:rPr>
        <w:t xml:space="preserve"> und drei weiteren Entscheidungen,</w:t>
      </w:r>
      <w:r w:rsidRPr="001C5A3E">
        <w:rPr>
          <w:rFonts w:ascii="Arial" w:hAnsi="Arial" w:cs="Arial"/>
        </w:rPr>
        <w:t xml:space="preserve"> </w:t>
      </w:r>
      <w:r>
        <w:rPr>
          <w:rFonts w:ascii="Arial" w:hAnsi="Arial" w:cs="Arial"/>
        </w:rPr>
        <w:t>zum Informationszugang zu Telefonlisten von Jobcentern (im Ergebnis kein Informationszugang). Am 23./24.02.2017 soll in Berlin das Europameeting der europäischen nationalen und regionalen Informationsfreiheitsbeauftragten stattfinden. Die internationale Konferenz der Informationsfreiheitsbeauftragten wird nunmehr nach Absage durch Indonesien voraussichtlich im September 2017 in Manchester stattfinden.</w:t>
      </w:r>
    </w:p>
    <w:p w:rsidR="002E45C2" w:rsidRPr="002A62C4" w:rsidRDefault="002E45C2" w:rsidP="00CC0B7B">
      <w:pPr>
        <w:ind w:left="1" w:hanging="1"/>
        <w:rPr>
          <w:rFonts w:ascii="Arial" w:hAnsi="Arial" w:cs="Arial"/>
        </w:rPr>
      </w:pPr>
      <w:r w:rsidRPr="002E45C2">
        <w:rPr>
          <w:rFonts w:ascii="Arial" w:hAnsi="Arial" w:cs="Arial"/>
          <w:b/>
        </w:rPr>
        <w:t>Brandenburg</w:t>
      </w:r>
      <w:r>
        <w:rPr>
          <w:rFonts w:ascii="Arial" w:hAnsi="Arial" w:cs="Arial"/>
        </w:rPr>
        <w:t xml:space="preserve"> </w:t>
      </w:r>
      <w:r w:rsidR="00F2525A">
        <w:rPr>
          <w:rFonts w:ascii="Arial" w:hAnsi="Arial" w:cs="Arial"/>
        </w:rPr>
        <w:t>führt aus</w:t>
      </w:r>
      <w:r>
        <w:rPr>
          <w:rFonts w:ascii="Arial" w:hAnsi="Arial" w:cs="Arial"/>
        </w:rPr>
        <w:t xml:space="preserve">, dass </w:t>
      </w:r>
      <w:r w:rsidR="00F2525A">
        <w:rPr>
          <w:rFonts w:ascii="Arial" w:hAnsi="Arial" w:cs="Arial"/>
        </w:rPr>
        <w:t xml:space="preserve">die LDA </w:t>
      </w:r>
      <w:r>
        <w:rPr>
          <w:rFonts w:ascii="Arial" w:hAnsi="Arial" w:cs="Arial"/>
        </w:rPr>
        <w:t xml:space="preserve">bei dem am 03./04.09.2016 </w:t>
      </w:r>
      <w:r w:rsidR="00B16A96">
        <w:rPr>
          <w:rFonts w:ascii="Arial" w:hAnsi="Arial" w:cs="Arial"/>
        </w:rPr>
        <w:t xml:space="preserve">veranstalteten </w:t>
      </w:r>
      <w:r w:rsidR="00F2525A">
        <w:rPr>
          <w:rFonts w:ascii="Arial" w:hAnsi="Arial" w:cs="Arial"/>
        </w:rPr>
        <w:t xml:space="preserve">Landesfest mit einem Informationsstand auch zur Informationsfreiheit vertreten </w:t>
      </w:r>
      <w:r w:rsidR="00DD0B4E">
        <w:rPr>
          <w:rFonts w:ascii="Arial" w:hAnsi="Arial" w:cs="Arial"/>
        </w:rPr>
        <w:t xml:space="preserve">gewesen sei </w:t>
      </w:r>
      <w:r w:rsidR="00F2525A">
        <w:rPr>
          <w:rFonts w:ascii="Arial" w:hAnsi="Arial" w:cs="Arial"/>
        </w:rPr>
        <w:t xml:space="preserve">und es eine gute Resonanz </w:t>
      </w:r>
      <w:r w:rsidR="000D7929">
        <w:rPr>
          <w:rFonts w:ascii="Arial" w:hAnsi="Arial" w:cs="Arial"/>
        </w:rPr>
        <w:t>gegeben habe</w:t>
      </w:r>
      <w:r w:rsidR="00F2525A">
        <w:rPr>
          <w:rFonts w:ascii="Arial" w:hAnsi="Arial" w:cs="Arial"/>
        </w:rPr>
        <w:t>.</w:t>
      </w:r>
      <w:r w:rsidR="00A036FE">
        <w:rPr>
          <w:rFonts w:ascii="Arial" w:hAnsi="Arial" w:cs="Arial"/>
        </w:rPr>
        <w:t xml:space="preserve"> </w:t>
      </w:r>
      <w:r w:rsidR="00F2525A">
        <w:rPr>
          <w:rFonts w:ascii="Arial" w:hAnsi="Arial" w:cs="Arial"/>
        </w:rPr>
        <w:t>V</w:t>
      </w:r>
      <w:r>
        <w:rPr>
          <w:rFonts w:ascii="Arial" w:hAnsi="Arial" w:cs="Arial"/>
        </w:rPr>
        <w:t xml:space="preserve">oraussichtlich </w:t>
      </w:r>
      <w:r w:rsidR="00F2525A">
        <w:rPr>
          <w:rFonts w:ascii="Arial" w:hAnsi="Arial" w:cs="Arial"/>
        </w:rPr>
        <w:t xml:space="preserve">sei </w:t>
      </w:r>
      <w:r>
        <w:rPr>
          <w:rFonts w:ascii="Arial" w:hAnsi="Arial" w:cs="Arial"/>
        </w:rPr>
        <w:t xml:space="preserve">für September 2017 das </w:t>
      </w:r>
      <w:r w:rsidR="000D7929">
        <w:rPr>
          <w:rFonts w:ascii="Arial" w:hAnsi="Arial" w:cs="Arial"/>
        </w:rPr>
        <w:t>„</w:t>
      </w:r>
      <w:r>
        <w:rPr>
          <w:rFonts w:ascii="Arial" w:hAnsi="Arial" w:cs="Arial"/>
        </w:rPr>
        <w:t xml:space="preserve">Internationale Symposium der </w:t>
      </w:r>
      <w:r w:rsidRPr="002A62C4">
        <w:rPr>
          <w:rFonts w:ascii="Arial" w:hAnsi="Arial" w:cs="Arial"/>
        </w:rPr>
        <w:t>Informationsfreiheit</w:t>
      </w:r>
      <w:r w:rsidR="000D7929" w:rsidRPr="002A62C4">
        <w:rPr>
          <w:rFonts w:ascii="Arial" w:hAnsi="Arial" w:cs="Arial"/>
        </w:rPr>
        <w:t>“</w:t>
      </w:r>
      <w:r w:rsidR="00F2525A" w:rsidRPr="002A62C4">
        <w:rPr>
          <w:rFonts w:ascii="Arial" w:hAnsi="Arial" w:cs="Arial"/>
        </w:rPr>
        <w:t xml:space="preserve"> geplant</w:t>
      </w:r>
      <w:r w:rsidRPr="002A62C4">
        <w:rPr>
          <w:rFonts w:ascii="Arial" w:hAnsi="Arial" w:cs="Arial"/>
        </w:rPr>
        <w:t>.</w:t>
      </w:r>
    </w:p>
    <w:p w:rsidR="002A62C4" w:rsidRPr="002A62C4" w:rsidRDefault="00F2525A" w:rsidP="002A62C4">
      <w:pPr>
        <w:ind w:left="1" w:hanging="1"/>
        <w:rPr>
          <w:rFonts w:ascii="Arial" w:hAnsi="Arial" w:cs="Arial"/>
        </w:rPr>
      </w:pPr>
      <w:r w:rsidRPr="002A62C4">
        <w:rPr>
          <w:rFonts w:ascii="Arial" w:hAnsi="Arial" w:cs="Arial"/>
          <w:b/>
        </w:rPr>
        <w:t>Mecklenburg-Vorpommern</w:t>
      </w:r>
      <w:r w:rsidRPr="002A62C4">
        <w:rPr>
          <w:rFonts w:ascii="Arial" w:hAnsi="Arial" w:cs="Arial"/>
        </w:rPr>
        <w:t xml:space="preserve"> </w:t>
      </w:r>
      <w:r w:rsidR="002A62C4" w:rsidRPr="002A62C4">
        <w:rPr>
          <w:rFonts w:ascii="Arial" w:hAnsi="Arial" w:cs="Arial"/>
        </w:rPr>
        <w:t>informiert darüber, dass das Land der Vereinbarung zu Gov-Data am 31.03.2016 beigetreten ist. Die Entschließung der IFK „Alle Länder sollen Gov-Data beitreten“ sei mit dem Staatssekretär des Innenministeriums besprochen worden mit der Ziel</w:t>
      </w:r>
      <w:r w:rsidR="002A62C4">
        <w:rPr>
          <w:rFonts w:ascii="Arial" w:hAnsi="Arial" w:cs="Arial"/>
        </w:rPr>
        <w:t>stellung, das</w:t>
      </w:r>
      <w:r w:rsidR="002A62C4" w:rsidRPr="002A62C4">
        <w:rPr>
          <w:rFonts w:ascii="Arial" w:hAnsi="Arial" w:cs="Arial"/>
        </w:rPr>
        <w:t xml:space="preserve"> Portal mit Informationen zu befüllen. Bisher sei lediglich die Hansestadt Rostock dort aktiv mit Informationen verlinkt.</w:t>
      </w:r>
      <w:r w:rsidR="002A62C4">
        <w:rPr>
          <w:rFonts w:ascii="Arial" w:hAnsi="Arial" w:cs="Arial"/>
        </w:rPr>
        <w:t xml:space="preserve"> </w:t>
      </w:r>
      <w:r w:rsidR="002A62C4" w:rsidRPr="002A62C4">
        <w:rPr>
          <w:rFonts w:ascii="Arial" w:hAnsi="Arial" w:cs="Arial"/>
        </w:rPr>
        <w:t>Seitens des Innenministeriums wurde bestätigt, dass das Projekt auch im Land vorangetrieben werden soll. Es müssten jedoch zunächst die Gelder hierfür bereitgestellt werden.</w:t>
      </w:r>
    </w:p>
    <w:p w:rsidR="0050591F" w:rsidRDefault="0050591F" w:rsidP="00CC0B7B">
      <w:pPr>
        <w:ind w:left="1" w:hanging="1"/>
        <w:rPr>
          <w:rFonts w:ascii="Arial" w:hAnsi="Arial" w:cs="Arial"/>
          <w:b/>
        </w:rPr>
      </w:pPr>
      <w:r>
        <w:rPr>
          <w:rFonts w:ascii="Arial" w:hAnsi="Arial" w:cs="Arial"/>
          <w:b/>
        </w:rPr>
        <w:t xml:space="preserve">Sachsen-Anhalt </w:t>
      </w:r>
      <w:r>
        <w:rPr>
          <w:rFonts w:ascii="Arial" w:hAnsi="Arial" w:cs="Arial"/>
        </w:rPr>
        <w:t>berichtet, dass der Koalitionsvertrag die Weiterentwicklung des IZG LSA zu einem Transparenzgesetz vorsehe. In einer Antwort auf eine Kleine Anfrage habe die La</w:t>
      </w:r>
      <w:r>
        <w:rPr>
          <w:rFonts w:ascii="Arial" w:hAnsi="Arial" w:cs="Arial"/>
        </w:rPr>
        <w:t>n</w:t>
      </w:r>
      <w:r>
        <w:rPr>
          <w:rFonts w:ascii="Arial" w:hAnsi="Arial" w:cs="Arial"/>
        </w:rPr>
        <w:t>desregierung eine Änderung des IZG LSA in Aussicht gestellt, aber keinen Zeitplan für den Erlass eines Transparenzgesetzes genannt. Im Rahmen einer Transparenzdiskussion um die Vergabepraxis der Ministerien bei Beraterverträgen habe nun der Ministerpräsident M</w:t>
      </w:r>
      <w:r>
        <w:rPr>
          <w:rFonts w:ascii="Arial" w:hAnsi="Arial" w:cs="Arial"/>
        </w:rPr>
        <w:t>e</w:t>
      </w:r>
      <w:r>
        <w:rPr>
          <w:rFonts w:ascii="Arial" w:hAnsi="Arial" w:cs="Arial"/>
        </w:rPr>
        <w:lastRenderedPageBreak/>
        <w:t>dienberichten zufolge erklärt, dass in das ohnehin geplante Transparenzgesetz auch Info</w:t>
      </w:r>
      <w:r>
        <w:rPr>
          <w:rFonts w:ascii="Arial" w:hAnsi="Arial" w:cs="Arial"/>
        </w:rPr>
        <w:t>r</w:t>
      </w:r>
      <w:r>
        <w:rPr>
          <w:rFonts w:ascii="Arial" w:hAnsi="Arial" w:cs="Arial"/>
        </w:rPr>
        <w:t>mationsrechte des Parlaments aufgenommen werden sollten.</w:t>
      </w:r>
    </w:p>
    <w:p w:rsidR="00F771B2" w:rsidRDefault="00FB60A7" w:rsidP="00CC0B7B">
      <w:pPr>
        <w:ind w:left="1" w:hanging="1"/>
        <w:rPr>
          <w:rFonts w:ascii="Arial" w:hAnsi="Arial" w:cs="Arial"/>
        </w:rPr>
      </w:pPr>
      <w:r>
        <w:rPr>
          <w:rFonts w:ascii="Arial" w:hAnsi="Arial" w:cs="Arial"/>
          <w:b/>
        </w:rPr>
        <w:t xml:space="preserve">Bremen </w:t>
      </w:r>
      <w:r w:rsidR="00DB3DCF" w:rsidRPr="00DB3DCF">
        <w:rPr>
          <w:rFonts w:ascii="Arial" w:hAnsi="Arial" w:cs="Arial"/>
        </w:rPr>
        <w:t>führt aus</w:t>
      </w:r>
      <w:r>
        <w:rPr>
          <w:rFonts w:ascii="Arial" w:hAnsi="Arial" w:cs="Arial"/>
        </w:rPr>
        <w:t xml:space="preserve">, dass </w:t>
      </w:r>
      <w:r w:rsidR="0057179B">
        <w:rPr>
          <w:rFonts w:ascii="Arial" w:hAnsi="Arial" w:cs="Arial"/>
        </w:rPr>
        <w:t>eine Änderung des</w:t>
      </w:r>
      <w:r>
        <w:rPr>
          <w:rFonts w:ascii="Arial" w:hAnsi="Arial" w:cs="Arial"/>
        </w:rPr>
        <w:t xml:space="preserve"> Geodatenzugangsgesetz</w:t>
      </w:r>
      <w:r w:rsidR="0057179B">
        <w:rPr>
          <w:rFonts w:ascii="Arial" w:hAnsi="Arial" w:cs="Arial"/>
        </w:rPr>
        <w:t>es</w:t>
      </w:r>
      <w:r>
        <w:rPr>
          <w:rFonts w:ascii="Arial" w:hAnsi="Arial" w:cs="Arial"/>
        </w:rPr>
        <w:t xml:space="preserve"> am 2</w:t>
      </w:r>
      <w:r w:rsidR="00170B47">
        <w:rPr>
          <w:rFonts w:ascii="Arial" w:hAnsi="Arial" w:cs="Arial"/>
        </w:rPr>
        <w:t>2</w:t>
      </w:r>
      <w:r>
        <w:rPr>
          <w:rFonts w:ascii="Arial" w:hAnsi="Arial" w:cs="Arial"/>
        </w:rPr>
        <w:t>.0</w:t>
      </w:r>
      <w:r w:rsidR="00170B47">
        <w:rPr>
          <w:rFonts w:ascii="Arial" w:hAnsi="Arial" w:cs="Arial"/>
        </w:rPr>
        <w:t>9</w:t>
      </w:r>
      <w:r>
        <w:rPr>
          <w:rFonts w:ascii="Arial" w:hAnsi="Arial" w:cs="Arial"/>
        </w:rPr>
        <w:t xml:space="preserve">.2016 in erster Lesung </w:t>
      </w:r>
      <w:r w:rsidR="00170B47">
        <w:rPr>
          <w:rFonts w:ascii="Arial" w:hAnsi="Arial" w:cs="Arial"/>
        </w:rPr>
        <w:t>beschlossen worden sei</w:t>
      </w:r>
      <w:r>
        <w:rPr>
          <w:rFonts w:ascii="Arial" w:hAnsi="Arial" w:cs="Arial"/>
        </w:rPr>
        <w:t xml:space="preserve">. Die Verordnung zur Veröffentlichungspflichten </w:t>
      </w:r>
      <w:r w:rsidR="00F771B2">
        <w:rPr>
          <w:rFonts w:ascii="Arial" w:hAnsi="Arial" w:cs="Arial"/>
        </w:rPr>
        <w:t>b</w:t>
      </w:r>
      <w:r w:rsidR="00F771B2">
        <w:rPr>
          <w:rFonts w:ascii="Arial" w:hAnsi="Arial" w:cs="Arial"/>
        </w:rPr>
        <w:t>e</w:t>
      </w:r>
      <w:r w:rsidR="00F771B2">
        <w:rPr>
          <w:rFonts w:ascii="Arial" w:hAnsi="Arial" w:cs="Arial"/>
        </w:rPr>
        <w:t>züglich des Transparenzportals laufe an. Zudem sei im Ausschuss der Bürgerschaft zur Transparenzregelung zu Drittmitteln im Hochschulbereich berichtet worden, dass es sich nicht bestätigt habe, dass Förderungen aufgrund der Regelung zurückgegangen seien. Es bestehe lediglich ein größerer Erklärungsbedarf gegenüber den Förderern</w:t>
      </w:r>
      <w:r w:rsidR="000D7929">
        <w:rPr>
          <w:rFonts w:ascii="Arial" w:hAnsi="Arial" w:cs="Arial"/>
        </w:rPr>
        <w:t>.</w:t>
      </w:r>
    </w:p>
    <w:p w:rsidR="00CC0B7B" w:rsidRDefault="00CC0B7B" w:rsidP="00CC0B7B">
      <w:pPr>
        <w:ind w:left="1" w:hanging="1"/>
        <w:rPr>
          <w:rFonts w:ascii="Arial" w:hAnsi="Arial" w:cs="Arial"/>
        </w:rPr>
      </w:pPr>
      <w:r w:rsidRPr="00CC0B7B">
        <w:rPr>
          <w:rFonts w:ascii="Arial" w:hAnsi="Arial" w:cs="Arial"/>
          <w:b/>
        </w:rPr>
        <w:t>Schleswig-Holstein</w:t>
      </w:r>
      <w:r w:rsidRPr="00CC0B7B">
        <w:rPr>
          <w:rFonts w:ascii="Arial" w:hAnsi="Arial" w:cs="Arial"/>
        </w:rPr>
        <w:t xml:space="preserve"> verweist auf </w:t>
      </w:r>
      <w:r>
        <w:rPr>
          <w:rFonts w:ascii="Arial" w:hAnsi="Arial" w:cs="Arial"/>
        </w:rPr>
        <w:t xml:space="preserve">seinen Bericht unter </w:t>
      </w:r>
      <w:r w:rsidRPr="00CC0B7B">
        <w:rPr>
          <w:rFonts w:ascii="Arial" w:hAnsi="Arial" w:cs="Arial"/>
        </w:rPr>
        <w:t>Top</w:t>
      </w:r>
      <w:r>
        <w:rPr>
          <w:rFonts w:ascii="Arial" w:hAnsi="Arial" w:cs="Arial"/>
        </w:rPr>
        <w:t xml:space="preserve"> 6. </w:t>
      </w:r>
      <w:r w:rsidR="00BE3FFA">
        <w:rPr>
          <w:rFonts w:ascii="Arial" w:hAnsi="Arial" w:cs="Arial"/>
        </w:rPr>
        <w:t>Ergänzend berichtet Schle</w:t>
      </w:r>
      <w:r w:rsidR="00BE3FFA">
        <w:rPr>
          <w:rFonts w:ascii="Arial" w:hAnsi="Arial" w:cs="Arial"/>
        </w:rPr>
        <w:t>s</w:t>
      </w:r>
      <w:r w:rsidR="00BE3FFA">
        <w:rPr>
          <w:rFonts w:ascii="Arial" w:hAnsi="Arial" w:cs="Arial"/>
        </w:rPr>
        <w:t>wig-Holstein von dem Gesetzentwurf der Fraktionen von SPD, Bündnis 90/Die Grünen und der Abgeordneten des SSW des Schleswig-Holsteinischen Landtages für den Entwurf eines Gesetzes zur Änderung des Informationszugangsgesetzes für das Land Schleswig-Holstein vom 06.07.2016, Schleswig-Holsteinsicher Landtag, Drs. 18/4409. Dieser Gesetzentwurf soll die bisherige antragsbezogene Pflicht der informationspflichtigen Stellen, Zugang zu Info</w:t>
      </w:r>
      <w:r w:rsidR="00BE3FFA">
        <w:rPr>
          <w:rFonts w:ascii="Arial" w:hAnsi="Arial" w:cs="Arial"/>
        </w:rPr>
        <w:t>r</w:t>
      </w:r>
      <w:r w:rsidR="00BE3FFA">
        <w:rPr>
          <w:rFonts w:ascii="Arial" w:hAnsi="Arial" w:cs="Arial"/>
        </w:rPr>
        <w:t>mationen zu gewähren, erweitern um eine antragsunabhängige, aktive Veröffentlichung</w:t>
      </w:r>
      <w:r w:rsidR="00BE3FFA">
        <w:rPr>
          <w:rFonts w:ascii="Arial" w:hAnsi="Arial" w:cs="Arial"/>
        </w:rPr>
        <w:t>s</w:t>
      </w:r>
      <w:r w:rsidR="00BE3FFA">
        <w:rPr>
          <w:rFonts w:ascii="Arial" w:hAnsi="Arial" w:cs="Arial"/>
        </w:rPr>
        <w:t>pflicht der im Gesetz bezeichneten Informationen der Verwaltung. Die Stellungnahme des ULD sowohl zu dem Entwurf Drs. 18/4409 als auch zu dem Entwurf Drs. 18/4465 sei als Umdruck 18/6732 des Schleswig-Holsteinischen Landtages veröffentlicht.</w:t>
      </w:r>
    </w:p>
    <w:p w:rsidR="00350B95" w:rsidRDefault="00350B95" w:rsidP="00350B95">
      <w:pPr>
        <w:ind w:left="1" w:hanging="1"/>
      </w:pPr>
      <w:r>
        <w:rPr>
          <w:rFonts w:ascii="Arial" w:hAnsi="Arial" w:cs="Arial"/>
          <w:b/>
        </w:rPr>
        <w:t xml:space="preserve">Berlin </w:t>
      </w:r>
      <w:r>
        <w:rPr>
          <w:rFonts w:ascii="Arial" w:hAnsi="Arial" w:cs="Arial"/>
        </w:rPr>
        <w:t>teilt mit, dass zwischenzeitlich die bereits auf der letzten AKIF-Sitzung angekündigte Änderung des IFG in Kraft getreten sei, wonach Anträge nicht mehr nur mündlich oder schriftlich, sondern auch elektronisch, also per einfacher E-Mail gestellt werden können. D</w:t>
      </w:r>
      <w:r>
        <w:rPr>
          <w:rFonts w:ascii="Arial" w:hAnsi="Arial" w:cs="Arial"/>
        </w:rPr>
        <w:t>a</w:t>
      </w:r>
      <w:r>
        <w:rPr>
          <w:rFonts w:ascii="Arial" w:hAnsi="Arial" w:cs="Arial"/>
        </w:rPr>
        <w:t>neben sei die Pflicht, Aktenpläne, Aktenordnungen usw. allgemein zugänglich zu machen, dahingehend erweitert worden, dass diese nunmehr auch im Internet zu veröffentlichen se</w:t>
      </w:r>
      <w:r>
        <w:rPr>
          <w:rFonts w:ascii="Arial" w:hAnsi="Arial" w:cs="Arial"/>
        </w:rPr>
        <w:t>i</w:t>
      </w:r>
      <w:r>
        <w:rPr>
          <w:rFonts w:ascii="Arial" w:hAnsi="Arial" w:cs="Arial"/>
        </w:rPr>
        <w:t>en.</w:t>
      </w:r>
    </w:p>
    <w:p w:rsidR="00F771B2" w:rsidRDefault="00DB3DCF" w:rsidP="00CC0B7B">
      <w:pPr>
        <w:ind w:left="1" w:hanging="1"/>
        <w:rPr>
          <w:rFonts w:ascii="Arial" w:hAnsi="Arial" w:cs="Arial"/>
        </w:rPr>
      </w:pPr>
      <w:r w:rsidRPr="00DB3DCF">
        <w:rPr>
          <w:rFonts w:ascii="Arial" w:hAnsi="Arial" w:cs="Arial"/>
          <w:b/>
        </w:rPr>
        <w:t>Baden-Württemberg</w:t>
      </w:r>
      <w:r>
        <w:rPr>
          <w:rFonts w:ascii="Arial" w:hAnsi="Arial" w:cs="Arial"/>
        </w:rPr>
        <w:t xml:space="preserve"> berichtet zu verschiedenen Eingaben aus der Praxis.</w:t>
      </w:r>
    </w:p>
    <w:p w:rsidR="008F37CE" w:rsidRDefault="00A036FE" w:rsidP="00CC0B7B">
      <w:pPr>
        <w:ind w:left="1" w:hanging="1"/>
        <w:rPr>
          <w:rFonts w:ascii="Arial" w:hAnsi="Arial" w:cs="Arial"/>
        </w:rPr>
      </w:pPr>
      <w:r w:rsidRPr="008F37CE">
        <w:rPr>
          <w:rFonts w:ascii="Arial" w:hAnsi="Arial" w:cs="Arial"/>
          <w:b/>
        </w:rPr>
        <w:t>Nord</w:t>
      </w:r>
      <w:r w:rsidR="008F37CE" w:rsidRPr="008F37CE">
        <w:rPr>
          <w:rFonts w:ascii="Arial" w:hAnsi="Arial" w:cs="Arial"/>
          <w:b/>
        </w:rPr>
        <w:t xml:space="preserve">rhein-Westfalen </w:t>
      </w:r>
      <w:r w:rsidR="008F37CE">
        <w:rPr>
          <w:rFonts w:ascii="Arial" w:hAnsi="Arial" w:cs="Arial"/>
        </w:rPr>
        <w:t>informiert über die A</w:t>
      </w:r>
      <w:r w:rsidR="002023A6">
        <w:rPr>
          <w:rFonts w:ascii="Arial" w:hAnsi="Arial" w:cs="Arial"/>
        </w:rPr>
        <w:t>nhörung im Innenausschuss des Landtags vom 30.06.2016 eines Antrags der Fraktion der Piraten („</w:t>
      </w:r>
      <w:r w:rsidR="002023A6" w:rsidRPr="002023A6">
        <w:rPr>
          <w:rFonts w:ascii="Arial" w:hAnsi="Arial" w:cs="Arial"/>
        </w:rPr>
        <w:t>Informationsfreiheit schützen - Transp</w:t>
      </w:r>
      <w:r w:rsidR="002023A6" w:rsidRPr="002023A6">
        <w:rPr>
          <w:rFonts w:ascii="Arial" w:hAnsi="Arial" w:cs="Arial"/>
        </w:rPr>
        <w:t>a</w:t>
      </w:r>
      <w:r w:rsidR="002023A6" w:rsidRPr="002023A6">
        <w:rPr>
          <w:rFonts w:ascii="Arial" w:hAnsi="Arial" w:cs="Arial"/>
        </w:rPr>
        <w:t>renz und einfachen Zugang zu staatlichen Informationen sicherstellen</w:t>
      </w:r>
      <w:r w:rsidR="007A145E">
        <w:rPr>
          <w:rFonts w:ascii="Arial" w:hAnsi="Arial" w:cs="Arial"/>
        </w:rPr>
        <w:t xml:space="preserve">“, </w:t>
      </w:r>
      <w:r w:rsidR="007A145E" w:rsidRPr="007A145E">
        <w:rPr>
          <w:rFonts w:ascii="Arial" w:hAnsi="Arial" w:cs="Arial"/>
        </w:rPr>
        <w:t>Dr</w:t>
      </w:r>
      <w:r w:rsidR="0045724B">
        <w:rPr>
          <w:rFonts w:ascii="Arial" w:hAnsi="Arial" w:cs="Arial"/>
        </w:rPr>
        <w:t>s.</w:t>
      </w:r>
      <w:r w:rsidR="007A145E" w:rsidRPr="007A145E">
        <w:rPr>
          <w:rFonts w:ascii="Arial" w:hAnsi="Arial" w:cs="Arial"/>
        </w:rPr>
        <w:t>16/11219</w:t>
      </w:r>
      <w:r w:rsidR="002023A6">
        <w:rPr>
          <w:rFonts w:ascii="Arial" w:hAnsi="Arial" w:cs="Arial"/>
        </w:rPr>
        <w:t xml:space="preserve">). Die Landesregierung </w:t>
      </w:r>
      <w:r w:rsidR="000D7929">
        <w:rPr>
          <w:rFonts w:ascii="Arial" w:hAnsi="Arial" w:cs="Arial"/>
        </w:rPr>
        <w:t xml:space="preserve">habe </w:t>
      </w:r>
      <w:r w:rsidR="002023A6">
        <w:rPr>
          <w:rFonts w:ascii="Arial" w:hAnsi="Arial" w:cs="Arial"/>
        </w:rPr>
        <w:t>in dieser Sitzung festgestellt, dass Anfragen</w:t>
      </w:r>
      <w:r w:rsidR="00170B47">
        <w:rPr>
          <w:rFonts w:ascii="Arial" w:hAnsi="Arial" w:cs="Arial"/>
        </w:rPr>
        <w:t>,</w:t>
      </w:r>
      <w:r w:rsidR="002023A6">
        <w:rPr>
          <w:rFonts w:ascii="Arial" w:hAnsi="Arial" w:cs="Arial"/>
        </w:rPr>
        <w:t xml:space="preserve"> die über die Interplat</w:t>
      </w:r>
      <w:r w:rsidR="002023A6">
        <w:rPr>
          <w:rFonts w:ascii="Arial" w:hAnsi="Arial" w:cs="Arial"/>
        </w:rPr>
        <w:t>t</w:t>
      </w:r>
      <w:r w:rsidR="002023A6">
        <w:rPr>
          <w:rFonts w:ascii="Arial" w:hAnsi="Arial" w:cs="Arial"/>
        </w:rPr>
        <w:t>form fragdenstaat.de gestellt werden, beantwortet werden.</w:t>
      </w:r>
    </w:p>
    <w:p w:rsidR="00E154E0" w:rsidRPr="00DB3DCF" w:rsidRDefault="00E154E0" w:rsidP="00CC0B7B">
      <w:pPr>
        <w:ind w:left="1" w:hanging="1"/>
        <w:rPr>
          <w:rFonts w:ascii="Arial" w:hAnsi="Arial" w:cs="Arial"/>
        </w:rPr>
      </w:pPr>
    </w:p>
    <w:p w:rsidR="0062097E" w:rsidRPr="00AA3CF7" w:rsidRDefault="0062097E" w:rsidP="00CE1A33">
      <w:pPr>
        <w:ind w:left="1416" w:hanging="1416"/>
        <w:rPr>
          <w:rFonts w:ascii="Arial" w:hAnsi="Arial" w:cs="Arial"/>
          <w:b/>
        </w:rPr>
      </w:pPr>
      <w:r w:rsidRPr="00AA3CF7">
        <w:rPr>
          <w:rFonts w:ascii="Arial" w:hAnsi="Arial" w:cs="Arial"/>
          <w:b/>
        </w:rPr>
        <w:t xml:space="preserve">TOP 12: </w:t>
      </w:r>
      <w:r w:rsidRPr="00AA3CF7">
        <w:rPr>
          <w:rFonts w:ascii="Arial" w:hAnsi="Arial" w:cs="Arial"/>
          <w:b/>
        </w:rPr>
        <w:tab/>
        <w:t xml:space="preserve">Informationsweiterverwendungsgesetz und Urteil des BVerwG v. 14.04.2016 – 7 C 12.14 </w:t>
      </w:r>
    </w:p>
    <w:p w:rsidR="006A563E" w:rsidRDefault="006A563E" w:rsidP="0062097E">
      <w:pPr>
        <w:rPr>
          <w:rFonts w:ascii="Arial" w:hAnsi="Arial" w:cs="Arial"/>
        </w:rPr>
      </w:pPr>
      <w:r>
        <w:rPr>
          <w:rFonts w:ascii="Arial" w:hAnsi="Arial" w:cs="Arial"/>
        </w:rPr>
        <w:t>Dieser Tagesordnungspunkt wird vertagt und nur bei Bedarf erneut aufgenommen.</w:t>
      </w:r>
    </w:p>
    <w:p w:rsidR="006A563E" w:rsidRDefault="006A563E" w:rsidP="0062097E">
      <w:pPr>
        <w:rPr>
          <w:rFonts w:ascii="Arial" w:hAnsi="Arial" w:cs="Arial"/>
        </w:rPr>
      </w:pPr>
    </w:p>
    <w:p w:rsidR="000D7929" w:rsidRDefault="006A563E" w:rsidP="0062097E">
      <w:pPr>
        <w:rPr>
          <w:rFonts w:ascii="Arial" w:hAnsi="Arial" w:cs="Arial"/>
        </w:rPr>
      </w:pPr>
      <w:r>
        <w:rPr>
          <w:rFonts w:ascii="Arial" w:hAnsi="Arial" w:cs="Arial"/>
        </w:rPr>
        <w:t>Nordrhein-Westfalen schließt damit die Sitzung.</w:t>
      </w:r>
    </w:p>
    <w:p w:rsidR="006A563E" w:rsidRPr="000D7929" w:rsidRDefault="000D7929" w:rsidP="00170B47">
      <w:pPr>
        <w:tabs>
          <w:tab w:val="left" w:pos="3038"/>
        </w:tabs>
        <w:rPr>
          <w:rFonts w:ascii="Arial" w:hAnsi="Arial" w:cs="Arial"/>
        </w:rPr>
      </w:pPr>
      <w:r>
        <w:rPr>
          <w:rFonts w:ascii="Arial" w:hAnsi="Arial" w:cs="Arial"/>
        </w:rPr>
        <w:tab/>
      </w:r>
      <w:r>
        <w:rPr>
          <w:rFonts w:ascii="Arial" w:hAnsi="Arial" w:cs="Arial"/>
        </w:rPr>
        <w:tab/>
      </w:r>
    </w:p>
    <w:sectPr w:rsidR="006A563E" w:rsidRPr="000D7929">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28F" w:rsidRDefault="008B528F" w:rsidP="008B3927">
      <w:pPr>
        <w:spacing w:after="0" w:line="240" w:lineRule="auto"/>
      </w:pPr>
      <w:r>
        <w:separator/>
      </w:r>
    </w:p>
  </w:endnote>
  <w:endnote w:type="continuationSeparator" w:id="0">
    <w:p w:rsidR="008B528F" w:rsidRDefault="008B528F" w:rsidP="008B3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854379540"/>
      <w:docPartObj>
        <w:docPartGallery w:val="Page Numbers (Bottom of Page)"/>
        <w:docPartUnique/>
      </w:docPartObj>
    </w:sdtPr>
    <w:sdtEndPr/>
    <w:sdtContent>
      <w:p w:rsidR="006B503A" w:rsidRPr="00170B47" w:rsidRDefault="006B503A">
        <w:pPr>
          <w:pStyle w:val="Fuzeile"/>
          <w:jc w:val="center"/>
          <w:rPr>
            <w:rFonts w:ascii="Arial" w:hAnsi="Arial" w:cs="Arial"/>
          </w:rPr>
        </w:pPr>
        <w:r w:rsidRPr="00170B47">
          <w:rPr>
            <w:rFonts w:ascii="Arial" w:hAnsi="Arial" w:cs="Arial"/>
          </w:rPr>
          <w:fldChar w:fldCharType="begin"/>
        </w:r>
        <w:r w:rsidRPr="00170B47">
          <w:rPr>
            <w:rFonts w:ascii="Arial" w:hAnsi="Arial" w:cs="Arial"/>
          </w:rPr>
          <w:instrText>PAGE   \* MERGEFORMAT</w:instrText>
        </w:r>
        <w:r w:rsidRPr="00170B47">
          <w:rPr>
            <w:rFonts w:ascii="Arial" w:hAnsi="Arial" w:cs="Arial"/>
          </w:rPr>
          <w:fldChar w:fldCharType="separate"/>
        </w:r>
        <w:r w:rsidR="0091697D">
          <w:rPr>
            <w:rFonts w:ascii="Arial" w:hAnsi="Arial" w:cs="Arial"/>
            <w:noProof/>
          </w:rPr>
          <w:t>1</w:t>
        </w:r>
        <w:r w:rsidRPr="00170B47">
          <w:rPr>
            <w:rFonts w:ascii="Arial" w:hAnsi="Arial" w:cs="Arial"/>
          </w:rPr>
          <w:fldChar w:fldCharType="end"/>
        </w:r>
      </w:p>
    </w:sdtContent>
  </w:sdt>
  <w:p w:rsidR="006B503A" w:rsidRDefault="006B503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28F" w:rsidRDefault="008B528F" w:rsidP="008B3927">
      <w:pPr>
        <w:spacing w:after="0" w:line="240" w:lineRule="auto"/>
      </w:pPr>
      <w:r>
        <w:separator/>
      </w:r>
    </w:p>
  </w:footnote>
  <w:footnote w:type="continuationSeparator" w:id="0">
    <w:p w:rsidR="008B528F" w:rsidRDefault="008B528F" w:rsidP="008B39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E67"/>
    <w:rsid w:val="00035CD3"/>
    <w:rsid w:val="00053784"/>
    <w:rsid w:val="00066A77"/>
    <w:rsid w:val="000D7929"/>
    <w:rsid w:val="001140C0"/>
    <w:rsid w:val="00141916"/>
    <w:rsid w:val="00170B47"/>
    <w:rsid w:val="001A2C8F"/>
    <w:rsid w:val="001C3E67"/>
    <w:rsid w:val="001C5A3E"/>
    <w:rsid w:val="001D5E2E"/>
    <w:rsid w:val="001F2950"/>
    <w:rsid w:val="002023A6"/>
    <w:rsid w:val="00204DFB"/>
    <w:rsid w:val="002A62C4"/>
    <w:rsid w:val="002C5049"/>
    <w:rsid w:val="002E45C2"/>
    <w:rsid w:val="00302149"/>
    <w:rsid w:val="0031443D"/>
    <w:rsid w:val="00350B95"/>
    <w:rsid w:val="00373CF6"/>
    <w:rsid w:val="00380FD2"/>
    <w:rsid w:val="003821BF"/>
    <w:rsid w:val="003B2978"/>
    <w:rsid w:val="004361C4"/>
    <w:rsid w:val="0045724B"/>
    <w:rsid w:val="00487675"/>
    <w:rsid w:val="0048794F"/>
    <w:rsid w:val="00495D3A"/>
    <w:rsid w:val="004B472F"/>
    <w:rsid w:val="004C1676"/>
    <w:rsid w:val="004C5775"/>
    <w:rsid w:val="004D0320"/>
    <w:rsid w:val="004D2EE9"/>
    <w:rsid w:val="0050591F"/>
    <w:rsid w:val="00521DEB"/>
    <w:rsid w:val="00525C79"/>
    <w:rsid w:val="00526505"/>
    <w:rsid w:val="0057179B"/>
    <w:rsid w:val="00585A8F"/>
    <w:rsid w:val="005B190F"/>
    <w:rsid w:val="005C5B3F"/>
    <w:rsid w:val="005E1F2A"/>
    <w:rsid w:val="005F1A9E"/>
    <w:rsid w:val="00603B9C"/>
    <w:rsid w:val="0062097E"/>
    <w:rsid w:val="00650C8F"/>
    <w:rsid w:val="00652BDD"/>
    <w:rsid w:val="00654108"/>
    <w:rsid w:val="006602DC"/>
    <w:rsid w:val="006A563E"/>
    <w:rsid w:val="006B503A"/>
    <w:rsid w:val="006D64AD"/>
    <w:rsid w:val="006E5A01"/>
    <w:rsid w:val="007163C9"/>
    <w:rsid w:val="007A145E"/>
    <w:rsid w:val="007E6B4D"/>
    <w:rsid w:val="008329C5"/>
    <w:rsid w:val="00835643"/>
    <w:rsid w:val="00850FC3"/>
    <w:rsid w:val="008740B0"/>
    <w:rsid w:val="00884B7F"/>
    <w:rsid w:val="008B3927"/>
    <w:rsid w:val="008B528F"/>
    <w:rsid w:val="008E64F9"/>
    <w:rsid w:val="008F37CE"/>
    <w:rsid w:val="00911A99"/>
    <w:rsid w:val="00912052"/>
    <w:rsid w:val="0091697D"/>
    <w:rsid w:val="00A036FE"/>
    <w:rsid w:val="00A314E5"/>
    <w:rsid w:val="00A44B32"/>
    <w:rsid w:val="00A5618D"/>
    <w:rsid w:val="00A72EF8"/>
    <w:rsid w:val="00A914BF"/>
    <w:rsid w:val="00AA3CF7"/>
    <w:rsid w:val="00AA53AD"/>
    <w:rsid w:val="00AF44B4"/>
    <w:rsid w:val="00AF4930"/>
    <w:rsid w:val="00B01764"/>
    <w:rsid w:val="00B16A96"/>
    <w:rsid w:val="00B1779B"/>
    <w:rsid w:val="00B3196C"/>
    <w:rsid w:val="00B64078"/>
    <w:rsid w:val="00B923BE"/>
    <w:rsid w:val="00BC1A1F"/>
    <w:rsid w:val="00BE3FFA"/>
    <w:rsid w:val="00BE6D33"/>
    <w:rsid w:val="00C32DC7"/>
    <w:rsid w:val="00C43F89"/>
    <w:rsid w:val="00C72A93"/>
    <w:rsid w:val="00C7436E"/>
    <w:rsid w:val="00C867C6"/>
    <w:rsid w:val="00C869B8"/>
    <w:rsid w:val="00CC0B7B"/>
    <w:rsid w:val="00CD28DD"/>
    <w:rsid w:val="00CE1A33"/>
    <w:rsid w:val="00D01E17"/>
    <w:rsid w:val="00D06B3D"/>
    <w:rsid w:val="00D1537D"/>
    <w:rsid w:val="00D252EF"/>
    <w:rsid w:val="00D371CD"/>
    <w:rsid w:val="00D4554D"/>
    <w:rsid w:val="00D65987"/>
    <w:rsid w:val="00D769F6"/>
    <w:rsid w:val="00DB3DCF"/>
    <w:rsid w:val="00DD0B4E"/>
    <w:rsid w:val="00E154E0"/>
    <w:rsid w:val="00E91474"/>
    <w:rsid w:val="00EB7810"/>
    <w:rsid w:val="00EC28C5"/>
    <w:rsid w:val="00EC30F7"/>
    <w:rsid w:val="00ED58BE"/>
    <w:rsid w:val="00EE300A"/>
    <w:rsid w:val="00EF20F0"/>
    <w:rsid w:val="00F2525A"/>
    <w:rsid w:val="00F30E0F"/>
    <w:rsid w:val="00F771B2"/>
    <w:rsid w:val="00FB20B1"/>
    <w:rsid w:val="00FB55C1"/>
    <w:rsid w:val="00FB60A7"/>
    <w:rsid w:val="00FD7BD6"/>
    <w:rsid w:val="00FE29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320" w:lineRule="atLeast"/>
        <w:ind w:left="1418" w:hanging="141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C3E6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C3E67"/>
    <w:rPr>
      <w:rFonts w:ascii="Tahoma" w:hAnsi="Tahoma" w:cs="Tahoma"/>
      <w:sz w:val="16"/>
      <w:szCs w:val="16"/>
    </w:rPr>
  </w:style>
  <w:style w:type="paragraph" w:styleId="Kopfzeile">
    <w:name w:val="header"/>
    <w:basedOn w:val="Standard"/>
    <w:link w:val="KopfzeileZchn"/>
    <w:uiPriority w:val="99"/>
    <w:unhideWhenUsed/>
    <w:rsid w:val="008B392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3927"/>
  </w:style>
  <w:style w:type="paragraph" w:styleId="Fuzeile">
    <w:name w:val="footer"/>
    <w:basedOn w:val="Standard"/>
    <w:link w:val="FuzeileZchn"/>
    <w:uiPriority w:val="99"/>
    <w:unhideWhenUsed/>
    <w:rsid w:val="008B392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3927"/>
  </w:style>
  <w:style w:type="paragraph" w:styleId="NurText">
    <w:name w:val="Plain Text"/>
    <w:basedOn w:val="Standard"/>
    <w:link w:val="NurTextZchn"/>
    <w:uiPriority w:val="99"/>
    <w:semiHidden/>
    <w:unhideWhenUsed/>
    <w:rsid w:val="002A62C4"/>
    <w:pPr>
      <w:spacing w:after="0" w:line="240" w:lineRule="auto"/>
      <w:ind w:left="0" w:firstLine="0"/>
    </w:pPr>
    <w:rPr>
      <w:rFonts w:ascii="Calibri" w:hAnsi="Calibri"/>
      <w:szCs w:val="21"/>
    </w:rPr>
  </w:style>
  <w:style w:type="character" w:customStyle="1" w:styleId="NurTextZchn">
    <w:name w:val="Nur Text Zchn"/>
    <w:basedOn w:val="Absatz-Standardschriftart"/>
    <w:link w:val="NurText"/>
    <w:uiPriority w:val="99"/>
    <w:semiHidden/>
    <w:rsid w:val="002A62C4"/>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320" w:lineRule="atLeast"/>
        <w:ind w:left="1418" w:hanging="141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C3E6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C3E67"/>
    <w:rPr>
      <w:rFonts w:ascii="Tahoma" w:hAnsi="Tahoma" w:cs="Tahoma"/>
      <w:sz w:val="16"/>
      <w:szCs w:val="16"/>
    </w:rPr>
  </w:style>
  <w:style w:type="paragraph" w:styleId="Kopfzeile">
    <w:name w:val="header"/>
    <w:basedOn w:val="Standard"/>
    <w:link w:val="KopfzeileZchn"/>
    <w:uiPriority w:val="99"/>
    <w:unhideWhenUsed/>
    <w:rsid w:val="008B392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3927"/>
  </w:style>
  <w:style w:type="paragraph" w:styleId="Fuzeile">
    <w:name w:val="footer"/>
    <w:basedOn w:val="Standard"/>
    <w:link w:val="FuzeileZchn"/>
    <w:uiPriority w:val="99"/>
    <w:unhideWhenUsed/>
    <w:rsid w:val="008B392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3927"/>
  </w:style>
  <w:style w:type="paragraph" w:styleId="NurText">
    <w:name w:val="Plain Text"/>
    <w:basedOn w:val="Standard"/>
    <w:link w:val="NurTextZchn"/>
    <w:uiPriority w:val="99"/>
    <w:semiHidden/>
    <w:unhideWhenUsed/>
    <w:rsid w:val="002A62C4"/>
    <w:pPr>
      <w:spacing w:after="0" w:line="240" w:lineRule="auto"/>
      <w:ind w:left="0" w:firstLine="0"/>
    </w:pPr>
    <w:rPr>
      <w:rFonts w:ascii="Calibri" w:hAnsi="Calibri"/>
      <w:szCs w:val="21"/>
    </w:rPr>
  </w:style>
  <w:style w:type="character" w:customStyle="1" w:styleId="NurTextZchn">
    <w:name w:val="Nur Text Zchn"/>
    <w:basedOn w:val="Absatz-Standardschriftart"/>
    <w:link w:val="NurText"/>
    <w:uiPriority w:val="99"/>
    <w:semiHidden/>
    <w:rsid w:val="002A62C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06363">
      <w:bodyDiv w:val="1"/>
      <w:marLeft w:val="0"/>
      <w:marRight w:val="0"/>
      <w:marTop w:val="0"/>
      <w:marBottom w:val="0"/>
      <w:divBdr>
        <w:top w:val="none" w:sz="0" w:space="0" w:color="auto"/>
        <w:left w:val="none" w:sz="0" w:space="0" w:color="auto"/>
        <w:bottom w:val="none" w:sz="0" w:space="0" w:color="auto"/>
        <w:right w:val="none" w:sz="0" w:space="0" w:color="auto"/>
      </w:divBdr>
    </w:div>
    <w:div w:id="314115773">
      <w:bodyDiv w:val="1"/>
      <w:marLeft w:val="0"/>
      <w:marRight w:val="0"/>
      <w:marTop w:val="0"/>
      <w:marBottom w:val="0"/>
      <w:divBdr>
        <w:top w:val="none" w:sz="0" w:space="0" w:color="auto"/>
        <w:left w:val="none" w:sz="0" w:space="0" w:color="auto"/>
        <w:bottom w:val="none" w:sz="0" w:space="0" w:color="auto"/>
        <w:right w:val="none" w:sz="0" w:space="0" w:color="auto"/>
      </w:divBdr>
    </w:div>
    <w:div w:id="952589034">
      <w:bodyDiv w:val="1"/>
      <w:marLeft w:val="0"/>
      <w:marRight w:val="0"/>
      <w:marTop w:val="0"/>
      <w:marBottom w:val="0"/>
      <w:divBdr>
        <w:top w:val="none" w:sz="0" w:space="0" w:color="auto"/>
        <w:left w:val="none" w:sz="0" w:space="0" w:color="auto"/>
        <w:bottom w:val="none" w:sz="0" w:space="0" w:color="auto"/>
        <w:right w:val="none" w:sz="0" w:space="0" w:color="auto"/>
      </w:divBdr>
    </w:div>
    <w:div w:id="153422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9287D-573F-46E7-86D9-C4843CEE5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1763</Words>
  <Characters>11111</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33. Arbeitskreis Informationsfreiheit (AKIF) in Düsseldorf</dc:title>
  <dc:creator/>
  <cp:lastModifiedBy>Jeremias Kramlinger</cp:lastModifiedBy>
  <cp:revision>3</cp:revision>
  <cp:lastPrinted>2016-11-22T10:56:00Z</cp:lastPrinted>
  <dcterms:created xsi:type="dcterms:W3CDTF">2016-12-01T08:06:00Z</dcterms:created>
  <dcterms:modified xsi:type="dcterms:W3CDTF">2018-09-03T07:26:00Z</dcterms:modified>
</cp:coreProperties>
</file>