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C3C8E" w14:textId="77777777" w:rsidR="002C4C44" w:rsidRPr="006F783E" w:rsidRDefault="002C4C44" w:rsidP="006F783E">
      <w:pPr>
        <w:pStyle w:val="berschrift1"/>
      </w:pPr>
      <w:r w:rsidRPr="006F783E">
        <w:rPr>
          <w:noProof/>
          <w:lang w:eastAsia="de-DE"/>
        </w:rPr>
        <w:drawing>
          <wp:inline distT="0" distB="0" distL="0" distR="0" wp14:anchorId="3A04CFB8" wp14:editId="65A1A60D">
            <wp:extent cx="3873261" cy="73080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7928" cy="73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BF1C5" w14:textId="77777777" w:rsidR="00095523" w:rsidRPr="00EC1997" w:rsidRDefault="00095523" w:rsidP="003651FA">
      <w:pPr>
        <w:spacing w:line="240" w:lineRule="atLeast"/>
        <w:rPr>
          <w:rFonts w:ascii="Arial" w:hAnsi="Arial" w:cs="Arial"/>
          <w:b/>
        </w:rPr>
      </w:pPr>
    </w:p>
    <w:p w14:paraId="22C6F8C5" w14:textId="77777777" w:rsidR="00095523" w:rsidRPr="00EC1997" w:rsidRDefault="00095523" w:rsidP="003651FA">
      <w:pPr>
        <w:spacing w:line="240" w:lineRule="atLeast"/>
        <w:rPr>
          <w:rFonts w:ascii="Arial" w:hAnsi="Arial" w:cs="Arial"/>
          <w:b/>
        </w:rPr>
      </w:pPr>
    </w:p>
    <w:p w14:paraId="46426E1D" w14:textId="77777777" w:rsidR="003651FA" w:rsidRPr="00EC1997" w:rsidRDefault="003651FA" w:rsidP="003651FA">
      <w:pPr>
        <w:spacing w:line="240" w:lineRule="atLeast"/>
        <w:rPr>
          <w:rFonts w:ascii="Arial" w:hAnsi="Arial" w:cs="Arial"/>
          <w:b/>
          <w:sz w:val="28"/>
          <w:szCs w:val="28"/>
        </w:rPr>
      </w:pPr>
      <w:bookmarkStart w:id="0" w:name="_GoBack"/>
      <w:r w:rsidRPr="00EC1997">
        <w:rPr>
          <w:rFonts w:ascii="Arial" w:hAnsi="Arial" w:cs="Arial"/>
          <w:b/>
          <w:sz w:val="28"/>
          <w:szCs w:val="28"/>
        </w:rPr>
        <w:t>Protokoll</w:t>
      </w:r>
      <w:r w:rsidR="00081EB1" w:rsidRPr="00EC1997">
        <w:rPr>
          <w:rFonts w:ascii="Arial" w:hAnsi="Arial" w:cs="Arial"/>
          <w:b/>
          <w:sz w:val="28"/>
          <w:szCs w:val="28"/>
        </w:rPr>
        <w:t xml:space="preserve"> </w:t>
      </w:r>
      <w:r w:rsidRPr="00EC1997">
        <w:rPr>
          <w:rFonts w:ascii="Arial" w:hAnsi="Arial" w:cs="Arial"/>
          <w:b/>
          <w:sz w:val="28"/>
          <w:szCs w:val="28"/>
        </w:rPr>
        <w:t>32. A</w:t>
      </w:r>
      <w:r w:rsidR="001012F4" w:rsidRPr="00EC1997">
        <w:rPr>
          <w:rFonts w:ascii="Arial" w:hAnsi="Arial" w:cs="Arial"/>
          <w:b/>
          <w:sz w:val="28"/>
          <w:szCs w:val="28"/>
        </w:rPr>
        <w:t>rbeitskreis Informationsfreiheit (AKIF)</w:t>
      </w:r>
      <w:r w:rsidRPr="00EC1997">
        <w:rPr>
          <w:rFonts w:ascii="Arial" w:hAnsi="Arial" w:cs="Arial"/>
          <w:b/>
          <w:sz w:val="28"/>
          <w:szCs w:val="28"/>
        </w:rPr>
        <w:t xml:space="preserve"> in Düsseldor</w:t>
      </w:r>
      <w:bookmarkEnd w:id="0"/>
      <w:r w:rsidRPr="00EC1997">
        <w:rPr>
          <w:rFonts w:ascii="Arial" w:hAnsi="Arial" w:cs="Arial"/>
          <w:b/>
          <w:sz w:val="28"/>
          <w:szCs w:val="28"/>
        </w:rPr>
        <w:t>f</w:t>
      </w:r>
    </w:p>
    <w:p w14:paraId="7D87327C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Ort:</w:t>
      </w:r>
      <w:r w:rsidRPr="00EC1997">
        <w:rPr>
          <w:rFonts w:ascii="Arial" w:hAnsi="Arial" w:cs="Arial"/>
        </w:rPr>
        <w:t xml:space="preserve"> Dienststelle der LDI NRW, Kavalleriestraße 2-4, 40213 Düsseldorf </w:t>
      </w:r>
      <w:r w:rsidRPr="00EC1997">
        <w:rPr>
          <w:rFonts w:ascii="Arial" w:hAnsi="Arial" w:cs="Arial"/>
        </w:rPr>
        <w:br/>
      </w:r>
      <w:r w:rsidRPr="00EC1997">
        <w:rPr>
          <w:rFonts w:ascii="Arial" w:hAnsi="Arial" w:cs="Arial"/>
          <w:b/>
        </w:rPr>
        <w:t>Beginn:</w:t>
      </w:r>
      <w:r w:rsidRPr="00EC1997">
        <w:rPr>
          <w:rFonts w:ascii="Arial" w:hAnsi="Arial" w:cs="Arial"/>
        </w:rPr>
        <w:t xml:space="preserve"> 10.05.2016, 13</w:t>
      </w:r>
      <w:r w:rsidR="002A3ECE">
        <w:rPr>
          <w:rFonts w:ascii="Arial" w:hAnsi="Arial" w:cs="Arial"/>
        </w:rPr>
        <w:t>.</w:t>
      </w:r>
      <w:r w:rsidRPr="00EC1997">
        <w:rPr>
          <w:rFonts w:ascii="Arial" w:hAnsi="Arial" w:cs="Arial"/>
        </w:rPr>
        <w:t xml:space="preserve">00 Uhr, </w:t>
      </w:r>
      <w:r w:rsidRPr="00EC1997">
        <w:rPr>
          <w:rFonts w:ascii="Arial" w:hAnsi="Arial" w:cs="Arial"/>
          <w:b/>
        </w:rPr>
        <w:t>Ende</w:t>
      </w:r>
      <w:r w:rsidR="00EC1997" w:rsidRPr="00EC1997">
        <w:rPr>
          <w:rFonts w:ascii="Arial" w:hAnsi="Arial" w:cs="Arial"/>
        </w:rPr>
        <w:t>:</w:t>
      </w:r>
      <w:r w:rsidRPr="00EC1997">
        <w:rPr>
          <w:rFonts w:ascii="Arial" w:hAnsi="Arial" w:cs="Arial"/>
        </w:rPr>
        <w:t xml:space="preserve"> 1</w:t>
      </w:r>
      <w:r w:rsidR="0060106A" w:rsidRPr="00EC1997">
        <w:rPr>
          <w:rFonts w:ascii="Arial" w:hAnsi="Arial" w:cs="Arial"/>
        </w:rPr>
        <w:t>1</w:t>
      </w:r>
      <w:r w:rsidRPr="00EC1997">
        <w:rPr>
          <w:rFonts w:ascii="Arial" w:hAnsi="Arial" w:cs="Arial"/>
        </w:rPr>
        <w:t>.05.2016</w:t>
      </w:r>
      <w:r w:rsidR="00EC1997" w:rsidRPr="00EC1997">
        <w:rPr>
          <w:rFonts w:ascii="Arial" w:hAnsi="Arial" w:cs="Arial"/>
        </w:rPr>
        <w:t>,</w:t>
      </w:r>
      <w:r w:rsidRPr="00EC1997">
        <w:rPr>
          <w:rFonts w:ascii="Arial" w:hAnsi="Arial" w:cs="Arial"/>
        </w:rPr>
        <w:t xml:space="preserve"> 13.00 Uhr </w:t>
      </w:r>
    </w:p>
    <w:p w14:paraId="46A8CB16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</w:p>
    <w:p w14:paraId="5483F790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Teilnehmende:</w:t>
      </w:r>
    </w:p>
    <w:p w14:paraId="65BD30B8" w14:textId="77777777" w:rsidR="002A3ECE" w:rsidRDefault="003651FA" w:rsidP="0060106A">
      <w:pPr>
        <w:spacing w:line="240" w:lineRule="atLeast"/>
        <w:ind w:left="2832" w:hanging="2832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Nordrhein-Westfalen: </w:t>
      </w:r>
      <w:r w:rsidRPr="00EC1997">
        <w:rPr>
          <w:rFonts w:ascii="Arial" w:hAnsi="Arial" w:cs="Arial"/>
        </w:rPr>
        <w:tab/>
      </w:r>
      <w:r w:rsidR="0060106A" w:rsidRPr="00EC1997">
        <w:rPr>
          <w:rFonts w:ascii="Arial" w:hAnsi="Arial" w:cs="Arial"/>
        </w:rPr>
        <w:t xml:space="preserve">Frau </w:t>
      </w:r>
      <w:proofErr w:type="spellStart"/>
      <w:r w:rsidR="0060106A" w:rsidRPr="00EC1997">
        <w:rPr>
          <w:rFonts w:ascii="Arial" w:hAnsi="Arial" w:cs="Arial"/>
        </w:rPr>
        <w:t>Katernberg</w:t>
      </w:r>
      <w:proofErr w:type="spellEnd"/>
      <w:r w:rsidR="0060106A" w:rsidRPr="00EC1997">
        <w:rPr>
          <w:rFonts w:ascii="Arial" w:hAnsi="Arial" w:cs="Arial"/>
        </w:rPr>
        <w:t>, Frau Weggen, Frau Held</w:t>
      </w:r>
      <w:r w:rsidRPr="00EC1997">
        <w:rPr>
          <w:rFonts w:ascii="Arial" w:hAnsi="Arial" w:cs="Arial"/>
        </w:rPr>
        <w:t xml:space="preserve"> und </w:t>
      </w:r>
    </w:p>
    <w:p w14:paraId="2602E1C8" w14:textId="77777777" w:rsidR="003651FA" w:rsidRPr="00EC1997" w:rsidRDefault="003651FA" w:rsidP="002A3ECE">
      <w:pPr>
        <w:spacing w:line="240" w:lineRule="atLeast"/>
        <w:ind w:left="2832"/>
        <w:rPr>
          <w:rFonts w:ascii="Arial" w:hAnsi="Arial" w:cs="Arial"/>
        </w:rPr>
      </w:pPr>
      <w:r w:rsidRPr="00EC1997">
        <w:rPr>
          <w:rFonts w:ascii="Arial" w:hAnsi="Arial" w:cs="Arial"/>
        </w:rPr>
        <w:t>Frau Schulte-</w:t>
      </w:r>
      <w:proofErr w:type="spellStart"/>
      <w:r w:rsidRPr="00EC1997">
        <w:rPr>
          <w:rFonts w:ascii="Arial" w:hAnsi="Arial" w:cs="Arial"/>
        </w:rPr>
        <w:t>Zurhausen</w:t>
      </w:r>
      <w:proofErr w:type="spellEnd"/>
    </w:p>
    <w:p w14:paraId="579C6E73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Bund: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 xml:space="preserve">Herr </w:t>
      </w:r>
      <w:proofErr w:type="spellStart"/>
      <w:r w:rsidRPr="00EC1997">
        <w:rPr>
          <w:rFonts w:ascii="Arial" w:hAnsi="Arial" w:cs="Arial"/>
        </w:rPr>
        <w:t>Gronenberg</w:t>
      </w:r>
      <w:proofErr w:type="spellEnd"/>
    </w:p>
    <w:p w14:paraId="274625D8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>Herr Faßbender</w:t>
      </w:r>
    </w:p>
    <w:p w14:paraId="492690CE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>Baden-Württemberg: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>Herr Dr. Jacobi</w:t>
      </w:r>
    </w:p>
    <w:p w14:paraId="678E17A9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Berlin: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 xml:space="preserve">Herr </w:t>
      </w:r>
      <w:proofErr w:type="spellStart"/>
      <w:r w:rsidRPr="00EC1997">
        <w:rPr>
          <w:rFonts w:ascii="Arial" w:hAnsi="Arial" w:cs="Arial"/>
        </w:rPr>
        <w:t>Mehlitz</w:t>
      </w:r>
      <w:proofErr w:type="spellEnd"/>
    </w:p>
    <w:p w14:paraId="512E8CA7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Brandenburg: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>Herr Müller</w:t>
      </w:r>
    </w:p>
    <w:p w14:paraId="01D6CFD8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Bremen: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 xml:space="preserve">Frau </w:t>
      </w:r>
      <w:proofErr w:type="spellStart"/>
      <w:r w:rsidRPr="00EC1997">
        <w:rPr>
          <w:rFonts w:ascii="Arial" w:hAnsi="Arial" w:cs="Arial"/>
        </w:rPr>
        <w:t>Kolle</w:t>
      </w:r>
      <w:proofErr w:type="spellEnd"/>
    </w:p>
    <w:p w14:paraId="28F03789" w14:textId="77777777" w:rsidR="007628A9" w:rsidRPr="00EC1997" w:rsidRDefault="007628A9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Hamburg: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>Herr Dr. Schnabel</w:t>
      </w:r>
    </w:p>
    <w:p w14:paraId="228F40BD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Sachsen-Anhalt: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 xml:space="preserve">Herr </w:t>
      </w:r>
      <w:proofErr w:type="spellStart"/>
      <w:r w:rsidRPr="00EC1997">
        <w:rPr>
          <w:rFonts w:ascii="Arial" w:hAnsi="Arial" w:cs="Arial"/>
        </w:rPr>
        <w:t>Platzek</w:t>
      </w:r>
      <w:proofErr w:type="spellEnd"/>
    </w:p>
    <w:p w14:paraId="6CB36574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Mecklenburg-Vorpommern: </w:t>
      </w:r>
      <w:r w:rsidRPr="00EC1997">
        <w:rPr>
          <w:rFonts w:ascii="Arial" w:hAnsi="Arial" w:cs="Arial"/>
        </w:rPr>
        <w:tab/>
        <w:t>Frau Schäfer</w:t>
      </w:r>
    </w:p>
    <w:p w14:paraId="39480854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Rheinland-Pfalz: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 xml:space="preserve">Frau </w:t>
      </w:r>
      <w:r w:rsidR="00001919" w:rsidRPr="00EC1997">
        <w:rPr>
          <w:rFonts w:ascii="Arial" w:hAnsi="Arial" w:cs="Arial"/>
        </w:rPr>
        <w:t>Schlögel</w:t>
      </w:r>
    </w:p>
    <w:p w14:paraId="1B745BA7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Schleswig-Holstein: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 xml:space="preserve">Frau </w:t>
      </w:r>
      <w:proofErr w:type="spellStart"/>
      <w:r w:rsidRPr="00EC1997">
        <w:rPr>
          <w:rFonts w:ascii="Arial" w:hAnsi="Arial" w:cs="Arial"/>
        </w:rPr>
        <w:t>Leowsky</w:t>
      </w:r>
      <w:proofErr w:type="spellEnd"/>
    </w:p>
    <w:p w14:paraId="59ECE70A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Saarland: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 xml:space="preserve">Herr </w:t>
      </w:r>
      <w:proofErr w:type="spellStart"/>
      <w:r w:rsidRPr="00EC1997">
        <w:rPr>
          <w:rFonts w:ascii="Arial" w:hAnsi="Arial" w:cs="Arial"/>
        </w:rPr>
        <w:t>Huwig</w:t>
      </w:r>
      <w:proofErr w:type="spellEnd"/>
    </w:p>
    <w:p w14:paraId="70684E82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Thüringen: </w:t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ab/>
        <w:t>Frau Springer</w:t>
      </w:r>
    </w:p>
    <w:p w14:paraId="6C98D64C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>Niedersachsen</w:t>
      </w:r>
      <w:r w:rsidR="001E31E7" w:rsidRPr="00EC1997">
        <w:rPr>
          <w:rFonts w:ascii="Arial" w:hAnsi="Arial" w:cs="Arial"/>
        </w:rPr>
        <w:t xml:space="preserve"> (Gaststatus)</w:t>
      </w:r>
      <w:r w:rsidRPr="00EC1997">
        <w:rPr>
          <w:rFonts w:ascii="Arial" w:hAnsi="Arial" w:cs="Arial"/>
        </w:rPr>
        <w:t>:</w:t>
      </w:r>
      <w:r w:rsidR="001E31E7" w:rsidRPr="00EC1997">
        <w:rPr>
          <w:rFonts w:ascii="Arial" w:hAnsi="Arial" w:cs="Arial"/>
        </w:rPr>
        <w:tab/>
      </w:r>
      <w:r w:rsidRPr="00EC1997">
        <w:rPr>
          <w:rFonts w:ascii="Arial" w:hAnsi="Arial" w:cs="Arial"/>
        </w:rPr>
        <w:t xml:space="preserve">Herr Dr. </w:t>
      </w:r>
      <w:proofErr w:type="spellStart"/>
      <w:r w:rsidRPr="00EC1997">
        <w:rPr>
          <w:rFonts w:ascii="Arial" w:hAnsi="Arial" w:cs="Arial"/>
        </w:rPr>
        <w:t>Lahmann</w:t>
      </w:r>
      <w:proofErr w:type="spellEnd"/>
    </w:p>
    <w:p w14:paraId="3E62123A" w14:textId="77777777" w:rsidR="003651FA" w:rsidRPr="00EC1997" w:rsidRDefault="003651FA" w:rsidP="003651FA">
      <w:pPr>
        <w:spacing w:line="24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br/>
        <w:t xml:space="preserve">Als Gast am </w:t>
      </w:r>
      <w:r w:rsidR="007628A9" w:rsidRPr="00EC1997">
        <w:rPr>
          <w:rFonts w:ascii="Arial" w:hAnsi="Arial" w:cs="Arial"/>
        </w:rPr>
        <w:t>1</w:t>
      </w:r>
      <w:r w:rsidR="0060106A" w:rsidRPr="00EC1997">
        <w:rPr>
          <w:rFonts w:ascii="Arial" w:hAnsi="Arial" w:cs="Arial"/>
        </w:rPr>
        <w:t>1</w:t>
      </w:r>
      <w:r w:rsidR="007628A9" w:rsidRPr="00EC1997">
        <w:rPr>
          <w:rFonts w:ascii="Arial" w:hAnsi="Arial" w:cs="Arial"/>
        </w:rPr>
        <w:t>.05.2016</w:t>
      </w:r>
      <w:r w:rsidRPr="00EC1997">
        <w:rPr>
          <w:rFonts w:ascii="Arial" w:hAnsi="Arial" w:cs="Arial"/>
        </w:rPr>
        <w:t xml:space="preserve"> zu Top 1</w:t>
      </w:r>
      <w:r w:rsidR="007628A9" w:rsidRPr="00EC1997">
        <w:rPr>
          <w:rFonts w:ascii="Arial" w:hAnsi="Arial" w:cs="Arial"/>
        </w:rPr>
        <w:t>1</w:t>
      </w:r>
      <w:r w:rsidRPr="00EC1997">
        <w:rPr>
          <w:rFonts w:ascii="Arial" w:hAnsi="Arial" w:cs="Arial"/>
        </w:rPr>
        <w:t xml:space="preserve">: Herr Dr. </w:t>
      </w:r>
      <w:proofErr w:type="spellStart"/>
      <w:r w:rsidR="007628A9" w:rsidRPr="00EC1997">
        <w:rPr>
          <w:rFonts w:ascii="Arial" w:hAnsi="Arial" w:cs="Arial"/>
        </w:rPr>
        <w:t>Wandhöfer</w:t>
      </w:r>
      <w:proofErr w:type="spellEnd"/>
      <w:r w:rsidR="007628A9" w:rsidRPr="00EC1997">
        <w:rPr>
          <w:rFonts w:ascii="Arial" w:hAnsi="Arial" w:cs="Arial"/>
        </w:rPr>
        <w:t xml:space="preserve"> vom CIO</w:t>
      </w:r>
      <w:r w:rsidR="0060106A" w:rsidRPr="00EC1997">
        <w:rPr>
          <w:rFonts w:ascii="Arial" w:hAnsi="Arial" w:cs="Arial"/>
        </w:rPr>
        <w:t xml:space="preserve"> NRW</w:t>
      </w:r>
      <w:r w:rsidRPr="00EC1997">
        <w:rPr>
          <w:rFonts w:ascii="Arial" w:hAnsi="Arial" w:cs="Arial"/>
        </w:rPr>
        <w:br w:type="page"/>
      </w:r>
    </w:p>
    <w:p w14:paraId="53621535" w14:textId="77777777" w:rsidR="001E31E7" w:rsidRPr="00EC1997" w:rsidRDefault="001E31E7" w:rsidP="00094D33">
      <w:pPr>
        <w:spacing w:line="320" w:lineRule="atLeast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lastRenderedPageBreak/>
        <w:t xml:space="preserve">TOP 1: </w:t>
      </w:r>
      <w:r w:rsidRPr="00EC1997">
        <w:rPr>
          <w:rFonts w:ascii="Arial" w:hAnsi="Arial" w:cs="Arial"/>
          <w:b/>
        </w:rPr>
        <w:tab/>
        <w:t>Begrüßung</w:t>
      </w:r>
    </w:p>
    <w:p w14:paraId="74D47FCC" w14:textId="77777777" w:rsidR="001E31E7" w:rsidRPr="00EC1997" w:rsidRDefault="001E31E7" w:rsidP="00094D3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Die Landesbeauftragte für Datenschutz und Informationsfreiheit </w:t>
      </w:r>
      <w:r w:rsidR="00466E24" w:rsidRPr="00EC1997">
        <w:rPr>
          <w:rFonts w:ascii="Arial" w:hAnsi="Arial" w:cs="Arial"/>
        </w:rPr>
        <w:t>Nordrhein-Westfalen</w:t>
      </w:r>
      <w:r w:rsidR="00D50F3C" w:rsidRPr="00EC1997">
        <w:rPr>
          <w:rFonts w:ascii="Arial" w:hAnsi="Arial" w:cs="Arial"/>
        </w:rPr>
        <w:t xml:space="preserve"> Frau Block</w:t>
      </w:r>
      <w:r w:rsidR="00466E24" w:rsidRPr="00EC1997">
        <w:rPr>
          <w:rFonts w:ascii="Arial" w:hAnsi="Arial" w:cs="Arial"/>
        </w:rPr>
        <w:t xml:space="preserve"> </w:t>
      </w:r>
      <w:r w:rsidRPr="00EC1997">
        <w:rPr>
          <w:rFonts w:ascii="Arial" w:hAnsi="Arial" w:cs="Arial"/>
        </w:rPr>
        <w:t>begrüßt die Teilnehmer</w:t>
      </w:r>
      <w:r w:rsidR="004B3C5B" w:rsidRPr="00EC1997">
        <w:rPr>
          <w:rFonts w:ascii="Arial" w:hAnsi="Arial" w:cs="Arial"/>
        </w:rPr>
        <w:t>/</w:t>
      </w:r>
      <w:r w:rsidRPr="00EC1997">
        <w:rPr>
          <w:rFonts w:ascii="Arial" w:hAnsi="Arial" w:cs="Arial"/>
        </w:rPr>
        <w:t xml:space="preserve">innen </w:t>
      </w:r>
      <w:r w:rsidR="004B3C5B" w:rsidRPr="00EC1997">
        <w:rPr>
          <w:rFonts w:ascii="Arial" w:hAnsi="Arial" w:cs="Arial"/>
        </w:rPr>
        <w:t>zur 32. AKIF-Sitzung.</w:t>
      </w:r>
    </w:p>
    <w:p w14:paraId="1737A461" w14:textId="77777777" w:rsidR="00B64C55" w:rsidRPr="00EC1997" w:rsidRDefault="00B64C55" w:rsidP="00094D33">
      <w:pPr>
        <w:spacing w:line="320" w:lineRule="atLeast"/>
        <w:rPr>
          <w:rFonts w:ascii="Arial" w:hAnsi="Arial" w:cs="Arial"/>
        </w:rPr>
      </w:pPr>
    </w:p>
    <w:p w14:paraId="4CA9ED09" w14:textId="77777777" w:rsidR="001E31E7" w:rsidRPr="00EC1997" w:rsidRDefault="001E31E7" w:rsidP="00094D33">
      <w:pPr>
        <w:spacing w:line="320" w:lineRule="atLeast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 xml:space="preserve">TOP 2: </w:t>
      </w:r>
      <w:r w:rsidRPr="00EC1997">
        <w:rPr>
          <w:rFonts w:ascii="Arial" w:hAnsi="Arial" w:cs="Arial"/>
          <w:b/>
        </w:rPr>
        <w:tab/>
        <w:t>Genehmigung der Tagesordnung</w:t>
      </w:r>
    </w:p>
    <w:p w14:paraId="2DF75D45" w14:textId="1D19F6E2" w:rsidR="0045641D" w:rsidRPr="00EC1997" w:rsidRDefault="001E31E7" w:rsidP="00094D3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Die </w:t>
      </w:r>
      <w:r w:rsidR="005F7D4F" w:rsidRPr="00EC1997">
        <w:rPr>
          <w:rFonts w:ascii="Arial" w:hAnsi="Arial" w:cs="Arial"/>
        </w:rPr>
        <w:t xml:space="preserve">vorliegende </w:t>
      </w:r>
      <w:r w:rsidRPr="00EC1997">
        <w:rPr>
          <w:rFonts w:ascii="Arial" w:hAnsi="Arial" w:cs="Arial"/>
        </w:rPr>
        <w:t xml:space="preserve">Tagesordnung </w:t>
      </w:r>
      <w:r w:rsidR="004B3C5B" w:rsidRPr="00EC1997">
        <w:rPr>
          <w:rFonts w:ascii="Arial" w:hAnsi="Arial" w:cs="Arial"/>
        </w:rPr>
        <w:t xml:space="preserve">wird </w:t>
      </w:r>
      <w:r w:rsidRPr="00EC1997">
        <w:rPr>
          <w:rFonts w:ascii="Arial" w:hAnsi="Arial" w:cs="Arial"/>
        </w:rPr>
        <w:t xml:space="preserve">auf </w:t>
      </w:r>
      <w:r w:rsidR="003761A6">
        <w:rPr>
          <w:rFonts w:ascii="Arial" w:hAnsi="Arial" w:cs="Arial"/>
        </w:rPr>
        <w:t>Bitte</w:t>
      </w:r>
      <w:r w:rsidRPr="00EC1997">
        <w:rPr>
          <w:rFonts w:ascii="Arial" w:hAnsi="Arial" w:cs="Arial"/>
        </w:rPr>
        <w:t xml:space="preserve"> </w:t>
      </w:r>
      <w:r w:rsidR="004B3C5B" w:rsidRPr="00EC1997">
        <w:rPr>
          <w:rFonts w:ascii="Arial" w:hAnsi="Arial" w:cs="Arial"/>
        </w:rPr>
        <w:t xml:space="preserve">von </w:t>
      </w:r>
      <w:r w:rsidRPr="00EC1997">
        <w:rPr>
          <w:rFonts w:ascii="Arial" w:hAnsi="Arial" w:cs="Arial"/>
          <w:b/>
        </w:rPr>
        <w:t>Sachsen-Anhalt</w:t>
      </w:r>
      <w:r w:rsidRPr="00EC1997">
        <w:rPr>
          <w:rFonts w:ascii="Arial" w:hAnsi="Arial" w:cs="Arial"/>
        </w:rPr>
        <w:t xml:space="preserve"> b</w:t>
      </w:r>
      <w:r w:rsidR="00D50F3C" w:rsidRPr="00EC1997">
        <w:rPr>
          <w:rFonts w:ascii="Arial" w:hAnsi="Arial" w:cs="Arial"/>
        </w:rPr>
        <w:t xml:space="preserve">ezüglich </w:t>
      </w:r>
      <w:r w:rsidRPr="00EC1997">
        <w:rPr>
          <w:rFonts w:ascii="Arial" w:hAnsi="Arial" w:cs="Arial"/>
        </w:rPr>
        <w:t>des Tagesor</w:t>
      </w:r>
      <w:r w:rsidRPr="00EC1997">
        <w:rPr>
          <w:rFonts w:ascii="Arial" w:hAnsi="Arial" w:cs="Arial"/>
        </w:rPr>
        <w:t>d</w:t>
      </w:r>
      <w:r w:rsidRPr="00EC1997">
        <w:rPr>
          <w:rFonts w:ascii="Arial" w:hAnsi="Arial" w:cs="Arial"/>
        </w:rPr>
        <w:t>nungspunktes</w:t>
      </w:r>
      <w:r w:rsidR="00E81831" w:rsidRPr="00EC1997">
        <w:rPr>
          <w:rFonts w:ascii="Arial" w:hAnsi="Arial" w:cs="Arial"/>
        </w:rPr>
        <w:t xml:space="preserve"> 8</w:t>
      </w:r>
      <w:r w:rsidR="00722677" w:rsidRPr="00EC1997">
        <w:rPr>
          <w:rFonts w:ascii="Arial" w:hAnsi="Arial" w:cs="Arial"/>
        </w:rPr>
        <w:t xml:space="preserve"> geändert, der nun lautet</w:t>
      </w:r>
      <w:r w:rsidR="00E81831" w:rsidRPr="00EC1997">
        <w:rPr>
          <w:rFonts w:ascii="Arial" w:hAnsi="Arial" w:cs="Arial"/>
        </w:rPr>
        <w:t>:</w:t>
      </w:r>
      <w:r w:rsidRPr="00EC1997">
        <w:rPr>
          <w:rFonts w:ascii="Arial" w:hAnsi="Arial" w:cs="Arial"/>
        </w:rPr>
        <w:t xml:space="preserve"> </w:t>
      </w:r>
      <w:r w:rsidR="005F7D4F" w:rsidRPr="00EC1997">
        <w:rPr>
          <w:rFonts w:ascii="Arial" w:hAnsi="Arial" w:cs="Arial"/>
        </w:rPr>
        <w:t>„Open-</w:t>
      </w:r>
      <w:proofErr w:type="spellStart"/>
      <w:r w:rsidR="005F7D4F" w:rsidRPr="00EC1997">
        <w:rPr>
          <w:rFonts w:ascii="Arial" w:hAnsi="Arial" w:cs="Arial"/>
        </w:rPr>
        <w:t>Government</w:t>
      </w:r>
      <w:proofErr w:type="spellEnd"/>
      <w:r w:rsidR="00D50F3C" w:rsidRPr="00EC1997">
        <w:rPr>
          <w:rFonts w:ascii="Arial" w:hAnsi="Arial" w:cs="Arial"/>
        </w:rPr>
        <w:t>-</w:t>
      </w:r>
      <w:r w:rsidR="005F7D4F" w:rsidRPr="00EC1997">
        <w:rPr>
          <w:rFonts w:ascii="Arial" w:hAnsi="Arial" w:cs="Arial"/>
        </w:rPr>
        <w:t>Gesetze“</w:t>
      </w:r>
      <w:r w:rsidR="00722677" w:rsidRPr="00EC1997">
        <w:rPr>
          <w:rFonts w:ascii="Arial" w:hAnsi="Arial" w:cs="Arial"/>
        </w:rPr>
        <w:t xml:space="preserve">. </w:t>
      </w:r>
      <w:r w:rsidRPr="00EC1997">
        <w:rPr>
          <w:rFonts w:ascii="Arial" w:hAnsi="Arial" w:cs="Arial"/>
        </w:rPr>
        <w:t>Es wird vereinbart, a</w:t>
      </w:r>
      <w:r w:rsidRPr="00EC1997">
        <w:rPr>
          <w:rFonts w:ascii="Arial" w:hAnsi="Arial" w:cs="Arial"/>
        </w:rPr>
        <w:t>b</w:t>
      </w:r>
      <w:r w:rsidRPr="00EC1997">
        <w:rPr>
          <w:rFonts w:ascii="Arial" w:hAnsi="Arial" w:cs="Arial"/>
        </w:rPr>
        <w:t>laufbedingte Anpassungen der Tagesordnung vorzunehmen.</w:t>
      </w:r>
      <w:r w:rsidR="00722677" w:rsidRPr="00EC1997">
        <w:rPr>
          <w:rFonts w:ascii="Arial" w:hAnsi="Arial" w:cs="Arial"/>
        </w:rPr>
        <w:t xml:space="preserve"> Die Tagesordnung wird so gene</w:t>
      </w:r>
      <w:r w:rsidR="00722677" w:rsidRPr="00EC1997">
        <w:rPr>
          <w:rFonts w:ascii="Arial" w:hAnsi="Arial" w:cs="Arial"/>
        </w:rPr>
        <w:t>h</w:t>
      </w:r>
      <w:r w:rsidR="00722677" w:rsidRPr="00EC1997">
        <w:rPr>
          <w:rFonts w:ascii="Arial" w:hAnsi="Arial" w:cs="Arial"/>
        </w:rPr>
        <w:t>migt.</w:t>
      </w:r>
    </w:p>
    <w:p w14:paraId="05C1E23B" w14:textId="77777777" w:rsidR="00D52726" w:rsidRPr="00EC1997" w:rsidRDefault="00D52726" w:rsidP="00094D33">
      <w:pPr>
        <w:spacing w:line="320" w:lineRule="atLeast"/>
        <w:rPr>
          <w:rFonts w:ascii="Arial" w:hAnsi="Arial" w:cs="Arial"/>
        </w:rPr>
      </w:pPr>
    </w:p>
    <w:p w14:paraId="7A10B3D1" w14:textId="77777777" w:rsidR="008B5B53" w:rsidRPr="00EC1997" w:rsidRDefault="008B5B53" w:rsidP="00452D67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3:</w:t>
      </w:r>
      <w:r w:rsidRPr="00EC1997">
        <w:rPr>
          <w:rFonts w:ascii="Arial" w:hAnsi="Arial" w:cs="Arial"/>
          <w:b/>
        </w:rPr>
        <w:tab/>
        <w:t xml:space="preserve">Berichte aus </w:t>
      </w:r>
      <w:r w:rsidR="00FA49D7" w:rsidRPr="00EC1997">
        <w:rPr>
          <w:rFonts w:ascii="Arial" w:hAnsi="Arial" w:cs="Arial"/>
          <w:b/>
        </w:rPr>
        <w:t xml:space="preserve">dem Bund und </w:t>
      </w:r>
      <w:r w:rsidRPr="00EC1997">
        <w:rPr>
          <w:rFonts w:ascii="Arial" w:hAnsi="Arial" w:cs="Arial"/>
          <w:b/>
        </w:rPr>
        <w:t>den Ländern</w:t>
      </w:r>
      <w:r w:rsidR="00FA49D7" w:rsidRPr="00EC1997">
        <w:rPr>
          <w:rFonts w:ascii="Arial" w:hAnsi="Arial" w:cs="Arial"/>
          <w:b/>
        </w:rPr>
        <w:t xml:space="preserve">, Berichte aus den Ländern ohne IFG, Reaktionen auf Entschließungen </w:t>
      </w:r>
    </w:p>
    <w:p w14:paraId="6DCF5694" w14:textId="77777777" w:rsidR="00277FEB" w:rsidRPr="00EC1997" w:rsidRDefault="008B5B53" w:rsidP="00094D3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Hamburg</w:t>
      </w:r>
      <w:r w:rsidRPr="00EC1997">
        <w:rPr>
          <w:rFonts w:ascii="Arial" w:hAnsi="Arial" w:cs="Arial"/>
        </w:rPr>
        <w:t xml:space="preserve"> </w:t>
      </w:r>
      <w:r w:rsidR="000B5C43" w:rsidRPr="00EC1997">
        <w:rPr>
          <w:rFonts w:ascii="Arial" w:hAnsi="Arial" w:cs="Arial"/>
        </w:rPr>
        <w:t xml:space="preserve">berichtet, dass der Tätigkeitsbericht </w:t>
      </w:r>
      <w:r w:rsidR="00D50F3C" w:rsidRPr="00EC1997">
        <w:rPr>
          <w:rFonts w:ascii="Arial" w:hAnsi="Arial" w:cs="Arial"/>
        </w:rPr>
        <w:t xml:space="preserve">veröffentlicht </w:t>
      </w:r>
      <w:r w:rsidR="000B5C43" w:rsidRPr="00EC1997">
        <w:rPr>
          <w:rFonts w:ascii="Arial" w:hAnsi="Arial" w:cs="Arial"/>
        </w:rPr>
        <w:t>sei. Die Anzahl der Eingabe</w:t>
      </w:r>
      <w:r w:rsidR="000B3C62" w:rsidRPr="00EC1997">
        <w:rPr>
          <w:rFonts w:ascii="Arial" w:hAnsi="Arial" w:cs="Arial"/>
        </w:rPr>
        <w:t>n</w:t>
      </w:r>
      <w:r w:rsidR="000B5C43" w:rsidRPr="00EC1997">
        <w:rPr>
          <w:rFonts w:ascii="Arial" w:hAnsi="Arial" w:cs="Arial"/>
        </w:rPr>
        <w:t xml:space="preserve"> b</w:t>
      </w:r>
      <w:r w:rsidR="000B5C43" w:rsidRPr="00EC1997">
        <w:rPr>
          <w:rFonts w:ascii="Arial" w:hAnsi="Arial" w:cs="Arial"/>
        </w:rPr>
        <w:t>e</w:t>
      </w:r>
      <w:r w:rsidR="000B5C43" w:rsidRPr="00EC1997">
        <w:rPr>
          <w:rFonts w:ascii="Arial" w:hAnsi="Arial" w:cs="Arial"/>
        </w:rPr>
        <w:t xml:space="preserve">wege sich auf gleichem Niveau, etwa </w:t>
      </w:r>
      <w:r w:rsidR="00D50F3C" w:rsidRPr="00EC1997">
        <w:rPr>
          <w:rFonts w:ascii="Arial" w:hAnsi="Arial" w:cs="Arial"/>
        </w:rPr>
        <w:t xml:space="preserve">bei </w:t>
      </w:r>
      <w:r w:rsidR="000B5C43" w:rsidRPr="00EC1997">
        <w:rPr>
          <w:rFonts w:ascii="Arial" w:hAnsi="Arial" w:cs="Arial"/>
        </w:rPr>
        <w:t>100 pro Jahr. Mehrere Klagen seien anhängig</w:t>
      </w:r>
      <w:r w:rsidR="000B3C62" w:rsidRPr="00EC1997">
        <w:rPr>
          <w:rFonts w:ascii="Arial" w:hAnsi="Arial" w:cs="Arial"/>
        </w:rPr>
        <w:t>, eine gegen die Universität Hamburg auf Bekanntgabe eines Spendernamens</w:t>
      </w:r>
      <w:r w:rsidR="000B5C43" w:rsidRPr="00EC1997">
        <w:rPr>
          <w:rFonts w:ascii="Arial" w:hAnsi="Arial" w:cs="Arial"/>
        </w:rPr>
        <w:t xml:space="preserve">. </w:t>
      </w:r>
      <w:r w:rsidR="00277FEB" w:rsidRPr="00EC1997">
        <w:rPr>
          <w:rFonts w:ascii="Arial" w:hAnsi="Arial" w:cs="Arial"/>
        </w:rPr>
        <w:t xml:space="preserve">Zudem wird </w:t>
      </w:r>
      <w:r w:rsidR="00D50F3C" w:rsidRPr="00EC1997">
        <w:rPr>
          <w:rFonts w:ascii="Arial" w:hAnsi="Arial" w:cs="Arial"/>
        </w:rPr>
        <w:t>mitgeteilt</w:t>
      </w:r>
      <w:r w:rsidR="00277FEB" w:rsidRPr="00EC1997">
        <w:rPr>
          <w:rFonts w:ascii="Arial" w:hAnsi="Arial" w:cs="Arial"/>
        </w:rPr>
        <w:t xml:space="preserve">, dass § 75 des Hamburgischen Hochschulgesetzes, </w:t>
      </w:r>
      <w:r w:rsidR="00D50F3C" w:rsidRPr="00EC1997">
        <w:rPr>
          <w:rFonts w:ascii="Arial" w:hAnsi="Arial" w:cs="Arial"/>
        </w:rPr>
        <w:t xml:space="preserve">der </w:t>
      </w:r>
      <w:r w:rsidR="00277FEB" w:rsidRPr="00EC1997">
        <w:rPr>
          <w:rFonts w:ascii="Arial" w:hAnsi="Arial" w:cs="Arial"/>
        </w:rPr>
        <w:t>die Unterrichtung der Öffentlichkeit über bedeutsame Forschungsvorhaben</w:t>
      </w:r>
      <w:r w:rsidR="0057618D" w:rsidRPr="00EC1997">
        <w:rPr>
          <w:rFonts w:ascii="Arial" w:hAnsi="Arial" w:cs="Arial"/>
        </w:rPr>
        <w:t xml:space="preserve"> </w:t>
      </w:r>
      <w:r w:rsidR="009E2C89" w:rsidRPr="00EC1997">
        <w:rPr>
          <w:rFonts w:ascii="Arial" w:hAnsi="Arial" w:cs="Arial"/>
        </w:rPr>
        <w:t>vorschreibt</w:t>
      </w:r>
      <w:r w:rsidR="00277FEB" w:rsidRPr="00EC1997">
        <w:rPr>
          <w:rFonts w:ascii="Arial" w:hAnsi="Arial" w:cs="Arial"/>
        </w:rPr>
        <w:t>, derzeit nicht umgesetzt werde. Hierzu könne später unter TOP 1</w:t>
      </w:r>
      <w:r w:rsidR="008A6330">
        <w:rPr>
          <w:rFonts w:ascii="Arial" w:hAnsi="Arial" w:cs="Arial"/>
        </w:rPr>
        <w:t>1</w:t>
      </w:r>
      <w:r w:rsidR="00277FEB" w:rsidRPr="00EC1997">
        <w:rPr>
          <w:rFonts w:ascii="Arial" w:hAnsi="Arial" w:cs="Arial"/>
        </w:rPr>
        <w:t xml:space="preserve"> berichtet werden.</w:t>
      </w:r>
    </w:p>
    <w:p w14:paraId="0683D46F" w14:textId="77777777" w:rsidR="003D170D" w:rsidRDefault="00277FEB" w:rsidP="003D170D">
      <w:pPr>
        <w:spacing w:line="320" w:lineRule="atLeast"/>
      </w:pPr>
      <w:r w:rsidRPr="00EC1997">
        <w:rPr>
          <w:rFonts w:ascii="Arial" w:hAnsi="Arial" w:cs="Arial"/>
          <w:b/>
        </w:rPr>
        <w:t>Berlin</w:t>
      </w:r>
      <w:r w:rsidRPr="00EC1997">
        <w:rPr>
          <w:rFonts w:ascii="Arial" w:hAnsi="Arial" w:cs="Arial"/>
        </w:rPr>
        <w:t xml:space="preserve"> </w:t>
      </w:r>
      <w:r w:rsidR="00D50F3C" w:rsidRPr="00EC1997">
        <w:rPr>
          <w:rFonts w:ascii="Arial" w:hAnsi="Arial" w:cs="Arial"/>
        </w:rPr>
        <w:t xml:space="preserve">weist </w:t>
      </w:r>
      <w:r w:rsidRPr="00EC1997">
        <w:rPr>
          <w:rFonts w:ascii="Arial" w:hAnsi="Arial" w:cs="Arial"/>
        </w:rPr>
        <w:t xml:space="preserve">ebenfalls </w:t>
      </w:r>
      <w:r w:rsidR="00D50F3C" w:rsidRPr="00EC1997">
        <w:rPr>
          <w:rFonts w:ascii="Arial" w:hAnsi="Arial" w:cs="Arial"/>
        </w:rPr>
        <w:t xml:space="preserve">auf das </w:t>
      </w:r>
      <w:r w:rsidRPr="00EC1997">
        <w:rPr>
          <w:rFonts w:ascii="Arial" w:hAnsi="Arial" w:cs="Arial"/>
        </w:rPr>
        <w:t>Erscheinen des Tätigkeitsbericht</w:t>
      </w:r>
      <w:r w:rsidR="00D50F3C" w:rsidRPr="00EC1997">
        <w:rPr>
          <w:rFonts w:ascii="Arial" w:hAnsi="Arial" w:cs="Arial"/>
        </w:rPr>
        <w:t>s hin</w:t>
      </w:r>
      <w:r w:rsidRPr="00EC1997">
        <w:rPr>
          <w:rFonts w:ascii="Arial" w:hAnsi="Arial" w:cs="Arial"/>
        </w:rPr>
        <w:t xml:space="preserve">. </w:t>
      </w:r>
      <w:r w:rsidR="003D170D">
        <w:rPr>
          <w:rFonts w:ascii="Arial" w:hAnsi="Arial" w:cs="Arial"/>
        </w:rPr>
        <w:t>Im letzten Jahr habe es insgesamt etwa 180 dokumentierte und nicht dokumentierte Eingaben gegeben. Aktuell werde im Berliner Abgeordnetenhaus der Entwurf eines E-</w:t>
      </w:r>
      <w:proofErr w:type="spellStart"/>
      <w:r w:rsidR="003D170D">
        <w:rPr>
          <w:rFonts w:ascii="Arial" w:hAnsi="Arial" w:cs="Arial"/>
        </w:rPr>
        <w:t>Government</w:t>
      </w:r>
      <w:proofErr w:type="spellEnd"/>
      <w:r w:rsidR="003D170D">
        <w:rPr>
          <w:rFonts w:ascii="Arial" w:hAnsi="Arial" w:cs="Arial"/>
        </w:rPr>
        <w:t xml:space="preserve">-Gesetzes beraten. Dieses sehe eine IFG-Änderung vor, wonach Anträge auf Informationszugang künftig auch per </w:t>
      </w:r>
      <w:proofErr w:type="gramStart"/>
      <w:r w:rsidR="003D170D">
        <w:rPr>
          <w:rFonts w:ascii="Arial" w:hAnsi="Arial" w:cs="Arial"/>
        </w:rPr>
        <w:t>einfacher</w:t>
      </w:r>
      <w:proofErr w:type="gramEnd"/>
      <w:r w:rsidR="003D170D">
        <w:rPr>
          <w:rFonts w:ascii="Arial" w:hAnsi="Arial" w:cs="Arial"/>
        </w:rPr>
        <w:t xml:space="preserve"> E-Mail gestellt werden können. </w:t>
      </w:r>
    </w:p>
    <w:p w14:paraId="21B6B473" w14:textId="27F89549" w:rsidR="008B5B53" w:rsidRPr="00EC1997" w:rsidRDefault="00471566" w:rsidP="00094D3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Der </w:t>
      </w:r>
      <w:r w:rsidRPr="00EC1997">
        <w:rPr>
          <w:rFonts w:ascii="Arial" w:hAnsi="Arial" w:cs="Arial"/>
          <w:b/>
        </w:rPr>
        <w:t xml:space="preserve">Bund </w:t>
      </w:r>
      <w:r w:rsidRPr="00EC1997">
        <w:rPr>
          <w:rFonts w:ascii="Arial" w:hAnsi="Arial" w:cs="Arial"/>
        </w:rPr>
        <w:t>teilt mit, dass im letzten Jahr 600 Eingaben bearbeitet w</w:t>
      </w:r>
      <w:r w:rsidR="00D50F3C" w:rsidRPr="00EC1997">
        <w:rPr>
          <w:rFonts w:ascii="Arial" w:hAnsi="Arial" w:cs="Arial"/>
        </w:rPr>
        <w:t>orden sein</w:t>
      </w:r>
      <w:r w:rsidRPr="00EC1997">
        <w:rPr>
          <w:rFonts w:ascii="Arial" w:hAnsi="Arial" w:cs="Arial"/>
        </w:rPr>
        <w:t xml:space="preserve">, wovon 227 gegen das eigene Haus gerichtet </w:t>
      </w:r>
      <w:r w:rsidR="00D50F3C" w:rsidRPr="00EC1997">
        <w:rPr>
          <w:rFonts w:ascii="Arial" w:hAnsi="Arial" w:cs="Arial"/>
        </w:rPr>
        <w:t>gewesen sein</w:t>
      </w:r>
      <w:r w:rsidRPr="00EC1997">
        <w:rPr>
          <w:rFonts w:ascii="Arial" w:hAnsi="Arial" w:cs="Arial"/>
        </w:rPr>
        <w:t>. Am 21.0</w:t>
      </w:r>
      <w:r w:rsidR="000B3C62" w:rsidRPr="00EC1997">
        <w:rPr>
          <w:rFonts w:ascii="Arial" w:hAnsi="Arial" w:cs="Arial"/>
        </w:rPr>
        <w:t>6</w:t>
      </w:r>
      <w:r w:rsidRPr="00EC1997">
        <w:rPr>
          <w:rFonts w:ascii="Arial" w:hAnsi="Arial" w:cs="Arial"/>
        </w:rPr>
        <w:t xml:space="preserve">.2016 werde der </w:t>
      </w:r>
      <w:r w:rsidR="00C91C33" w:rsidRPr="00EC1997">
        <w:rPr>
          <w:rFonts w:ascii="Arial" w:hAnsi="Arial" w:cs="Arial"/>
        </w:rPr>
        <w:t xml:space="preserve">Tätigkeitsbericht </w:t>
      </w:r>
      <w:r w:rsidR="0005138E" w:rsidRPr="00EC1997">
        <w:rPr>
          <w:rFonts w:ascii="Arial" w:hAnsi="Arial" w:cs="Arial"/>
        </w:rPr>
        <w:t>vorgestellt</w:t>
      </w:r>
      <w:r w:rsidR="00C91C33" w:rsidRPr="00EC1997">
        <w:rPr>
          <w:rFonts w:ascii="Arial" w:hAnsi="Arial" w:cs="Arial"/>
        </w:rPr>
        <w:t xml:space="preserve">. Zudem wird auf das am 15./16.09. in Berlin stattfindende 4. IFG-Symposium hingewiesen. </w:t>
      </w:r>
      <w:r w:rsidR="009E2C89" w:rsidRPr="00EC1997">
        <w:rPr>
          <w:rFonts w:ascii="Arial" w:hAnsi="Arial" w:cs="Arial"/>
        </w:rPr>
        <w:t>Die Einla</w:t>
      </w:r>
      <w:r w:rsidR="000B3C62" w:rsidRPr="00EC1997">
        <w:rPr>
          <w:rFonts w:ascii="Arial" w:hAnsi="Arial" w:cs="Arial"/>
        </w:rPr>
        <w:t xml:space="preserve">dung </w:t>
      </w:r>
      <w:r w:rsidR="009E2C89" w:rsidRPr="00EC1997">
        <w:rPr>
          <w:rFonts w:ascii="Arial" w:hAnsi="Arial" w:cs="Arial"/>
        </w:rPr>
        <w:t>hierzu folgt</w:t>
      </w:r>
      <w:r w:rsidR="00B51441" w:rsidRPr="00EC1997">
        <w:rPr>
          <w:rFonts w:ascii="Arial" w:hAnsi="Arial" w:cs="Arial"/>
        </w:rPr>
        <w:t>;</w:t>
      </w:r>
      <w:r w:rsidR="009E2C89" w:rsidRPr="00EC1997">
        <w:rPr>
          <w:rFonts w:ascii="Arial" w:hAnsi="Arial" w:cs="Arial"/>
        </w:rPr>
        <w:t xml:space="preserve"> </w:t>
      </w:r>
      <w:r w:rsidR="00C91C33" w:rsidRPr="00EC1997">
        <w:rPr>
          <w:rFonts w:ascii="Arial" w:hAnsi="Arial" w:cs="Arial"/>
        </w:rPr>
        <w:t>die Teilnehme</w:t>
      </w:r>
      <w:r w:rsidR="00B51441" w:rsidRPr="00EC1997">
        <w:rPr>
          <w:rFonts w:ascii="Arial" w:hAnsi="Arial" w:cs="Arial"/>
        </w:rPr>
        <w:t xml:space="preserve">nden </w:t>
      </w:r>
      <w:r w:rsidR="00C91C33" w:rsidRPr="00EC1997">
        <w:rPr>
          <w:rFonts w:ascii="Arial" w:hAnsi="Arial" w:cs="Arial"/>
        </w:rPr>
        <w:t>des AKIF w</w:t>
      </w:r>
      <w:r w:rsidR="00B51441" w:rsidRPr="00EC1997">
        <w:rPr>
          <w:rFonts w:ascii="Arial" w:hAnsi="Arial" w:cs="Arial"/>
        </w:rPr>
        <w:t>ü</w:t>
      </w:r>
      <w:r w:rsidR="00C91C33" w:rsidRPr="00EC1997">
        <w:rPr>
          <w:rFonts w:ascii="Arial" w:hAnsi="Arial" w:cs="Arial"/>
        </w:rPr>
        <w:t xml:space="preserve">rden </w:t>
      </w:r>
      <w:r w:rsidR="00B51441" w:rsidRPr="00EC1997">
        <w:rPr>
          <w:rFonts w:ascii="Arial" w:hAnsi="Arial" w:cs="Arial"/>
        </w:rPr>
        <w:t>e</w:t>
      </w:r>
      <w:r w:rsidR="00C91C33" w:rsidRPr="00EC1997">
        <w:rPr>
          <w:rFonts w:ascii="Arial" w:hAnsi="Arial" w:cs="Arial"/>
        </w:rPr>
        <w:t xml:space="preserve">ingeladen. </w:t>
      </w:r>
      <w:r w:rsidR="000B3C62" w:rsidRPr="00EC1997">
        <w:rPr>
          <w:rFonts w:ascii="Arial" w:hAnsi="Arial" w:cs="Arial"/>
        </w:rPr>
        <w:t>Im Februar 2017 w</w:t>
      </w:r>
      <w:r w:rsidR="00B51441" w:rsidRPr="00EC1997">
        <w:rPr>
          <w:rFonts w:ascii="Arial" w:hAnsi="Arial" w:cs="Arial"/>
        </w:rPr>
        <w:t>e</w:t>
      </w:r>
      <w:r w:rsidR="000B3C62" w:rsidRPr="00EC1997">
        <w:rPr>
          <w:rFonts w:ascii="Arial" w:hAnsi="Arial" w:cs="Arial"/>
        </w:rPr>
        <w:t>rd</w:t>
      </w:r>
      <w:r w:rsidR="00B51441" w:rsidRPr="00EC1997">
        <w:rPr>
          <w:rFonts w:ascii="Arial" w:hAnsi="Arial" w:cs="Arial"/>
        </w:rPr>
        <w:t>e</w:t>
      </w:r>
      <w:r w:rsidR="000B3C62" w:rsidRPr="00EC1997">
        <w:rPr>
          <w:rFonts w:ascii="Arial" w:hAnsi="Arial" w:cs="Arial"/>
        </w:rPr>
        <w:t xml:space="preserve"> in Berlin das Europameeting stattfinden, welches der Vorbereitung der ICIC im April </w:t>
      </w:r>
      <w:r w:rsidR="002A3ECE">
        <w:rPr>
          <w:rFonts w:ascii="Arial" w:hAnsi="Arial" w:cs="Arial"/>
        </w:rPr>
        <w:t xml:space="preserve">2017 </w:t>
      </w:r>
      <w:r w:rsidR="000B3C62" w:rsidRPr="00EC1997">
        <w:rPr>
          <w:rFonts w:ascii="Arial" w:hAnsi="Arial" w:cs="Arial"/>
        </w:rPr>
        <w:t>auf Bali dien</w:t>
      </w:r>
      <w:r w:rsidR="00B51441" w:rsidRPr="00EC1997">
        <w:rPr>
          <w:rFonts w:ascii="Arial" w:hAnsi="Arial" w:cs="Arial"/>
        </w:rPr>
        <w:t>e</w:t>
      </w:r>
      <w:r w:rsidR="000B3C62" w:rsidRPr="00EC1997">
        <w:rPr>
          <w:rFonts w:ascii="Arial" w:hAnsi="Arial" w:cs="Arial"/>
        </w:rPr>
        <w:t xml:space="preserve">. </w:t>
      </w:r>
      <w:r w:rsidR="00CD7166" w:rsidRPr="00EC1997">
        <w:rPr>
          <w:rFonts w:ascii="Arial" w:hAnsi="Arial" w:cs="Arial"/>
        </w:rPr>
        <w:t>Zum Hintergrund der Entscheidung der Bundestagsverwaltung, Gutachten des Wi</w:t>
      </w:r>
      <w:r w:rsidR="00CD7166" w:rsidRPr="00EC1997">
        <w:rPr>
          <w:rFonts w:ascii="Arial" w:hAnsi="Arial" w:cs="Arial"/>
        </w:rPr>
        <w:t>s</w:t>
      </w:r>
      <w:r w:rsidR="00CD7166" w:rsidRPr="00EC1997">
        <w:rPr>
          <w:rFonts w:ascii="Arial" w:hAnsi="Arial" w:cs="Arial"/>
        </w:rPr>
        <w:t xml:space="preserve">senschaftlichen Dienstes auf der Homepage bereitzustellen, </w:t>
      </w:r>
      <w:r w:rsidR="006C6B8F" w:rsidRPr="00EC1997">
        <w:rPr>
          <w:rFonts w:ascii="Arial" w:hAnsi="Arial" w:cs="Arial"/>
        </w:rPr>
        <w:t xml:space="preserve">wird </w:t>
      </w:r>
      <w:r w:rsidR="00CD7166" w:rsidRPr="00EC1997">
        <w:rPr>
          <w:rFonts w:ascii="Arial" w:hAnsi="Arial" w:cs="Arial"/>
        </w:rPr>
        <w:t>berichtet</w:t>
      </w:r>
      <w:r w:rsidR="006C6B8F" w:rsidRPr="00EC1997">
        <w:rPr>
          <w:rFonts w:ascii="Arial" w:hAnsi="Arial" w:cs="Arial"/>
        </w:rPr>
        <w:t>,</w:t>
      </w:r>
      <w:r w:rsidR="00CD7166" w:rsidRPr="00EC1997">
        <w:rPr>
          <w:rFonts w:ascii="Arial" w:hAnsi="Arial" w:cs="Arial"/>
        </w:rPr>
        <w:t xml:space="preserve"> dass dort rund 4.000 Informationszugangsanträge eingegangen </w:t>
      </w:r>
      <w:r w:rsidR="00B51441" w:rsidRPr="00EC1997">
        <w:rPr>
          <w:rFonts w:ascii="Arial" w:hAnsi="Arial" w:cs="Arial"/>
        </w:rPr>
        <w:t>sei</w:t>
      </w:r>
      <w:r w:rsidR="006C6B8F" w:rsidRPr="00EC1997">
        <w:rPr>
          <w:rFonts w:ascii="Arial" w:hAnsi="Arial" w:cs="Arial"/>
        </w:rPr>
        <w:t>e</w:t>
      </w:r>
      <w:r w:rsidR="00B51441" w:rsidRPr="00EC1997">
        <w:rPr>
          <w:rFonts w:ascii="Arial" w:hAnsi="Arial" w:cs="Arial"/>
        </w:rPr>
        <w:t>n</w:t>
      </w:r>
      <w:r w:rsidR="00CD7166" w:rsidRPr="00EC1997">
        <w:rPr>
          <w:rFonts w:ascii="Arial" w:hAnsi="Arial" w:cs="Arial"/>
        </w:rPr>
        <w:t xml:space="preserve">. Nun erfolge sukzessive eine Veröffentlichung. </w:t>
      </w:r>
    </w:p>
    <w:p w14:paraId="7935641C" w14:textId="3B1C77EE" w:rsidR="00043B7C" w:rsidRPr="00EC1997" w:rsidRDefault="00C91C33" w:rsidP="00043B7C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Brandenburg</w:t>
      </w:r>
      <w:r w:rsidRPr="00EC1997">
        <w:rPr>
          <w:rFonts w:ascii="Arial" w:hAnsi="Arial" w:cs="Arial"/>
        </w:rPr>
        <w:t xml:space="preserve"> </w:t>
      </w:r>
      <w:r w:rsidR="00B51441" w:rsidRPr="00EC1997">
        <w:rPr>
          <w:rFonts w:ascii="Arial" w:hAnsi="Arial" w:cs="Arial"/>
        </w:rPr>
        <w:t>informiert</w:t>
      </w:r>
      <w:r w:rsidRPr="00EC1997">
        <w:rPr>
          <w:rFonts w:ascii="Arial" w:hAnsi="Arial" w:cs="Arial"/>
        </w:rPr>
        <w:t xml:space="preserve"> über drei </w:t>
      </w:r>
      <w:r w:rsidR="00043B7C" w:rsidRPr="00EC1997">
        <w:rPr>
          <w:rFonts w:ascii="Arial" w:hAnsi="Arial" w:cs="Arial"/>
        </w:rPr>
        <w:t>S</w:t>
      </w:r>
      <w:r w:rsidRPr="00EC1997">
        <w:rPr>
          <w:rFonts w:ascii="Arial" w:hAnsi="Arial" w:cs="Arial"/>
        </w:rPr>
        <w:t xml:space="preserve">chwerpunkte </w:t>
      </w:r>
      <w:r w:rsidR="00CC77A6" w:rsidRPr="00EC1997">
        <w:rPr>
          <w:rFonts w:ascii="Arial" w:hAnsi="Arial" w:cs="Arial"/>
        </w:rPr>
        <w:t>des erschienenen Tätigkeitsberichts. Zum e</w:t>
      </w:r>
      <w:r w:rsidR="00CC77A6" w:rsidRPr="00EC1997">
        <w:rPr>
          <w:rFonts w:ascii="Arial" w:hAnsi="Arial" w:cs="Arial"/>
        </w:rPr>
        <w:t>i</w:t>
      </w:r>
      <w:r w:rsidR="00CC77A6" w:rsidRPr="00EC1997">
        <w:rPr>
          <w:rFonts w:ascii="Arial" w:hAnsi="Arial" w:cs="Arial"/>
        </w:rPr>
        <w:t xml:space="preserve">nen </w:t>
      </w:r>
      <w:r w:rsidR="00B51441" w:rsidRPr="00EC1997">
        <w:rPr>
          <w:rFonts w:ascii="Arial" w:hAnsi="Arial" w:cs="Arial"/>
        </w:rPr>
        <w:t>sei</w:t>
      </w:r>
      <w:r w:rsidR="00CC77A6" w:rsidRPr="00EC1997">
        <w:rPr>
          <w:rFonts w:ascii="Arial" w:hAnsi="Arial" w:cs="Arial"/>
        </w:rPr>
        <w:t xml:space="preserve"> vom OVG Berlin</w:t>
      </w:r>
      <w:r w:rsidR="00F81E86" w:rsidRPr="00EC1997">
        <w:rPr>
          <w:rFonts w:ascii="Arial" w:hAnsi="Arial" w:cs="Arial"/>
        </w:rPr>
        <w:t>-</w:t>
      </w:r>
      <w:r w:rsidR="00CC77A6" w:rsidRPr="00EC1997">
        <w:rPr>
          <w:rFonts w:ascii="Arial" w:hAnsi="Arial" w:cs="Arial"/>
        </w:rPr>
        <w:t>Brandenburg fest</w:t>
      </w:r>
      <w:r w:rsidR="00F81E86" w:rsidRPr="00EC1997">
        <w:rPr>
          <w:rFonts w:ascii="Arial" w:hAnsi="Arial" w:cs="Arial"/>
        </w:rPr>
        <w:t>ge</w:t>
      </w:r>
      <w:r w:rsidR="00CC77A6" w:rsidRPr="00EC1997">
        <w:rPr>
          <w:rFonts w:ascii="Arial" w:hAnsi="Arial" w:cs="Arial"/>
        </w:rPr>
        <w:t>stellt</w:t>
      </w:r>
      <w:r w:rsidR="00B51441" w:rsidRPr="00EC1997">
        <w:rPr>
          <w:rFonts w:ascii="Arial" w:hAnsi="Arial" w:cs="Arial"/>
        </w:rPr>
        <w:t xml:space="preserve"> worden</w:t>
      </w:r>
      <w:r w:rsidR="00CC77A6" w:rsidRPr="00EC1997">
        <w:rPr>
          <w:rFonts w:ascii="Arial" w:hAnsi="Arial" w:cs="Arial"/>
        </w:rPr>
        <w:t xml:space="preserve">, dass </w:t>
      </w:r>
      <w:r w:rsidR="006739CE" w:rsidRPr="006739CE">
        <w:rPr>
          <w:rFonts w:ascii="Arial" w:hAnsi="Arial" w:cs="Arial"/>
        </w:rPr>
        <w:t>allein die Möglichkeit</w:t>
      </w:r>
      <w:r w:rsidR="00356F80">
        <w:rPr>
          <w:rFonts w:ascii="Arial" w:hAnsi="Arial" w:cs="Arial"/>
        </w:rPr>
        <w:t xml:space="preserve"> des Durchgreifens einer</w:t>
      </w:r>
      <w:r w:rsidR="006739CE" w:rsidRPr="006739CE">
        <w:rPr>
          <w:rFonts w:ascii="Arial" w:hAnsi="Arial" w:cs="Arial"/>
        </w:rPr>
        <w:t xml:space="preserve"> Anfechtung des Insolvenzverwalters, nicht dazu führt, dass das Besteu</w:t>
      </w:r>
      <w:r w:rsidR="006739CE" w:rsidRPr="006739CE">
        <w:rPr>
          <w:rFonts w:ascii="Arial" w:hAnsi="Arial" w:cs="Arial"/>
        </w:rPr>
        <w:t>e</w:t>
      </w:r>
      <w:r w:rsidR="006739CE" w:rsidRPr="006739CE">
        <w:rPr>
          <w:rFonts w:ascii="Arial" w:hAnsi="Arial" w:cs="Arial"/>
        </w:rPr>
        <w:lastRenderedPageBreak/>
        <w:t>rungsverfahren zum Zeitpunkt der Entscheidung über ein die etwaige Anfechtung erst vorbere</w:t>
      </w:r>
      <w:r w:rsidR="006739CE" w:rsidRPr="006739CE">
        <w:rPr>
          <w:rFonts w:ascii="Arial" w:hAnsi="Arial" w:cs="Arial"/>
        </w:rPr>
        <w:t>i</w:t>
      </w:r>
      <w:r w:rsidR="006739CE" w:rsidRPr="006739CE">
        <w:rPr>
          <w:rFonts w:ascii="Arial" w:hAnsi="Arial" w:cs="Arial"/>
        </w:rPr>
        <w:t>tendes Akteneinsichtsverlangen des Insolvenzverwalters noch oder bereits wieder läuft. Die A</w:t>
      </w:r>
      <w:r w:rsidR="006739CE" w:rsidRPr="006739CE">
        <w:rPr>
          <w:rFonts w:ascii="Arial" w:hAnsi="Arial" w:cs="Arial"/>
        </w:rPr>
        <w:t>b</w:t>
      </w:r>
      <w:r w:rsidR="006739CE" w:rsidRPr="006739CE">
        <w:rPr>
          <w:rFonts w:ascii="Arial" w:hAnsi="Arial" w:cs="Arial"/>
        </w:rPr>
        <w:t>lehnung des Antrags eines Insolvenzverwalters auf Zugang zu den Kontoauszügen des Inso</w:t>
      </w:r>
      <w:r w:rsidR="006739CE" w:rsidRPr="006739CE">
        <w:rPr>
          <w:rFonts w:ascii="Arial" w:hAnsi="Arial" w:cs="Arial"/>
        </w:rPr>
        <w:t>l</w:t>
      </w:r>
      <w:r w:rsidR="006739CE" w:rsidRPr="006739CE">
        <w:rPr>
          <w:rFonts w:ascii="Arial" w:hAnsi="Arial" w:cs="Arial"/>
        </w:rPr>
        <w:t>venzschuldners konnte somit nicht auf die Ausnahme laufender Verfahren vom Anwendungsb</w:t>
      </w:r>
      <w:r w:rsidR="006739CE" w:rsidRPr="006739CE">
        <w:rPr>
          <w:rFonts w:ascii="Arial" w:hAnsi="Arial" w:cs="Arial"/>
        </w:rPr>
        <w:t>e</w:t>
      </w:r>
      <w:r w:rsidR="006739CE" w:rsidRPr="006739CE">
        <w:rPr>
          <w:rFonts w:ascii="Arial" w:hAnsi="Arial" w:cs="Arial"/>
        </w:rPr>
        <w:t>reich des Akteneinsichts- und Informationszugangsgesetzes gestützt werden.</w:t>
      </w:r>
      <w:r w:rsidR="00CC77A6" w:rsidRPr="00EC1997">
        <w:rPr>
          <w:rFonts w:ascii="Arial" w:hAnsi="Arial" w:cs="Arial"/>
        </w:rPr>
        <w:t xml:space="preserve"> </w:t>
      </w:r>
      <w:r w:rsidR="00113E6B" w:rsidRPr="00EC1997">
        <w:rPr>
          <w:rFonts w:ascii="Arial" w:hAnsi="Arial" w:cs="Arial"/>
        </w:rPr>
        <w:t xml:space="preserve">Zum anderen sei die Abgrenzung </w:t>
      </w:r>
      <w:r w:rsidR="00B51441" w:rsidRPr="00EC1997">
        <w:rPr>
          <w:rFonts w:ascii="Arial" w:hAnsi="Arial" w:cs="Arial"/>
        </w:rPr>
        <w:t>zwischen den Anwendungsbereich</w:t>
      </w:r>
      <w:r w:rsidR="006739CE">
        <w:rPr>
          <w:rFonts w:ascii="Arial" w:hAnsi="Arial" w:cs="Arial"/>
        </w:rPr>
        <w:t>en</w:t>
      </w:r>
      <w:r w:rsidR="00B51441" w:rsidRPr="00EC1997">
        <w:rPr>
          <w:rFonts w:ascii="Arial" w:hAnsi="Arial" w:cs="Arial"/>
        </w:rPr>
        <w:t xml:space="preserve"> </w:t>
      </w:r>
      <w:r w:rsidR="00113E6B" w:rsidRPr="00EC1997">
        <w:rPr>
          <w:rFonts w:ascii="Arial" w:hAnsi="Arial" w:cs="Arial"/>
        </w:rPr>
        <w:t xml:space="preserve">des Umweltinformationsgesetzes </w:t>
      </w:r>
      <w:r w:rsidR="00B51441" w:rsidRPr="00EC1997">
        <w:rPr>
          <w:rFonts w:ascii="Arial" w:hAnsi="Arial" w:cs="Arial"/>
        </w:rPr>
        <w:t>und des</w:t>
      </w:r>
      <w:r w:rsidR="00113E6B" w:rsidRPr="00EC1997">
        <w:rPr>
          <w:rFonts w:ascii="Arial" w:hAnsi="Arial" w:cs="Arial"/>
        </w:rPr>
        <w:t xml:space="preserve"> Akteneinsichts- und Informationszugangsgesetz weiterhin schwierig</w:t>
      </w:r>
      <w:r w:rsidR="005F18F0" w:rsidRPr="00EC1997">
        <w:rPr>
          <w:rFonts w:ascii="Arial" w:hAnsi="Arial" w:cs="Arial"/>
        </w:rPr>
        <w:t xml:space="preserve"> (</w:t>
      </w:r>
      <w:r w:rsidR="000B43C6" w:rsidRPr="00EC1997">
        <w:rPr>
          <w:rFonts w:ascii="Arial" w:hAnsi="Arial" w:cs="Arial"/>
        </w:rPr>
        <w:t xml:space="preserve">z.B. </w:t>
      </w:r>
      <w:r w:rsidR="005F18F0" w:rsidRPr="00EC1997">
        <w:rPr>
          <w:rFonts w:ascii="Arial" w:hAnsi="Arial" w:cs="Arial"/>
        </w:rPr>
        <w:t>Umgang mit Bau</w:t>
      </w:r>
      <w:r w:rsidR="005F18F0" w:rsidRPr="00EC1997">
        <w:rPr>
          <w:rFonts w:ascii="Arial" w:hAnsi="Arial" w:cs="Arial"/>
        </w:rPr>
        <w:t>m</w:t>
      </w:r>
      <w:r w:rsidR="005F18F0" w:rsidRPr="00EC1997">
        <w:rPr>
          <w:rFonts w:ascii="Arial" w:hAnsi="Arial" w:cs="Arial"/>
        </w:rPr>
        <w:t>gutachten)</w:t>
      </w:r>
      <w:r w:rsidR="00113E6B" w:rsidRPr="00EC1997">
        <w:rPr>
          <w:rFonts w:ascii="Arial" w:hAnsi="Arial" w:cs="Arial"/>
        </w:rPr>
        <w:t>.</w:t>
      </w:r>
      <w:r w:rsidR="005F18F0" w:rsidRPr="00EC1997">
        <w:rPr>
          <w:rFonts w:ascii="Arial" w:hAnsi="Arial" w:cs="Arial"/>
        </w:rPr>
        <w:t xml:space="preserve"> </w:t>
      </w:r>
      <w:r w:rsidR="00B51441" w:rsidRPr="00EC1997">
        <w:rPr>
          <w:rFonts w:ascii="Arial" w:hAnsi="Arial" w:cs="Arial"/>
        </w:rPr>
        <w:t xml:space="preserve">Drittens </w:t>
      </w:r>
      <w:r w:rsidR="002A3ECE">
        <w:rPr>
          <w:rFonts w:ascii="Arial" w:hAnsi="Arial" w:cs="Arial"/>
        </w:rPr>
        <w:t xml:space="preserve">wurde </w:t>
      </w:r>
      <w:r w:rsidR="005F18F0" w:rsidRPr="00EC1997">
        <w:rPr>
          <w:rFonts w:ascii="Arial" w:hAnsi="Arial" w:cs="Arial"/>
        </w:rPr>
        <w:t>über</w:t>
      </w:r>
      <w:r w:rsidR="00043B7C" w:rsidRPr="00EC1997">
        <w:rPr>
          <w:rFonts w:ascii="Arial" w:hAnsi="Arial" w:cs="Arial"/>
        </w:rPr>
        <w:t xml:space="preserve"> </w:t>
      </w:r>
      <w:r w:rsidR="006739CE">
        <w:rPr>
          <w:rFonts w:ascii="Arial" w:hAnsi="Arial" w:cs="Arial"/>
        </w:rPr>
        <w:t xml:space="preserve">das sehr restriktive Informationsverhalten einiger </w:t>
      </w:r>
      <w:r w:rsidR="006739CE" w:rsidRPr="00EC1997">
        <w:rPr>
          <w:rFonts w:ascii="Arial" w:hAnsi="Arial" w:cs="Arial"/>
        </w:rPr>
        <w:t>berufsständ</w:t>
      </w:r>
      <w:r w:rsidR="006739CE" w:rsidRPr="00EC1997">
        <w:rPr>
          <w:rFonts w:ascii="Arial" w:hAnsi="Arial" w:cs="Arial"/>
        </w:rPr>
        <w:t>i</w:t>
      </w:r>
      <w:r w:rsidR="006739CE" w:rsidRPr="00EC1997">
        <w:rPr>
          <w:rFonts w:ascii="Arial" w:hAnsi="Arial" w:cs="Arial"/>
        </w:rPr>
        <w:t>sche</w:t>
      </w:r>
      <w:r w:rsidR="006739CE">
        <w:rPr>
          <w:rFonts w:ascii="Arial" w:hAnsi="Arial" w:cs="Arial"/>
        </w:rPr>
        <w:t>r</w:t>
      </w:r>
      <w:r w:rsidR="006739CE" w:rsidRPr="00EC1997">
        <w:rPr>
          <w:rFonts w:ascii="Arial" w:hAnsi="Arial" w:cs="Arial"/>
        </w:rPr>
        <w:t xml:space="preserve"> </w:t>
      </w:r>
      <w:r w:rsidR="009E2C89" w:rsidRPr="00EC1997">
        <w:rPr>
          <w:rFonts w:ascii="Arial" w:hAnsi="Arial" w:cs="Arial"/>
        </w:rPr>
        <w:t>Kammern</w:t>
      </w:r>
      <w:r w:rsidR="00043B7C" w:rsidRPr="00EC1997">
        <w:rPr>
          <w:rFonts w:ascii="Arial" w:hAnsi="Arial" w:cs="Arial"/>
        </w:rPr>
        <w:t xml:space="preserve"> </w:t>
      </w:r>
      <w:r w:rsidR="00803EF6">
        <w:rPr>
          <w:rFonts w:ascii="Arial" w:hAnsi="Arial" w:cs="Arial"/>
        </w:rPr>
        <w:t xml:space="preserve">in Brandenburg </w:t>
      </w:r>
      <w:r w:rsidR="005F18F0" w:rsidRPr="00EC1997">
        <w:rPr>
          <w:rFonts w:ascii="Arial" w:hAnsi="Arial" w:cs="Arial"/>
        </w:rPr>
        <w:t>berichtet</w:t>
      </w:r>
      <w:r w:rsidR="00A17B08">
        <w:rPr>
          <w:rFonts w:ascii="Arial" w:hAnsi="Arial" w:cs="Arial"/>
        </w:rPr>
        <w:t xml:space="preserve">, die seit zwei Jahren </w:t>
      </w:r>
      <w:r w:rsidR="00A17B08" w:rsidRPr="00EC1997">
        <w:rPr>
          <w:rFonts w:ascii="Arial" w:hAnsi="Arial" w:cs="Arial"/>
        </w:rPr>
        <w:t>in den Anwendungsbereich des Akteneinsichts- und Informationszugangsgesetzes</w:t>
      </w:r>
      <w:r w:rsidR="00A17B08">
        <w:rPr>
          <w:rFonts w:ascii="Arial" w:hAnsi="Arial" w:cs="Arial"/>
        </w:rPr>
        <w:t xml:space="preserve"> fallen</w:t>
      </w:r>
      <w:r w:rsidR="009E2C89" w:rsidRPr="00EC1997">
        <w:rPr>
          <w:rFonts w:ascii="Arial" w:hAnsi="Arial" w:cs="Arial"/>
        </w:rPr>
        <w:t xml:space="preserve">. </w:t>
      </w:r>
      <w:r w:rsidR="00803EF6">
        <w:rPr>
          <w:rFonts w:ascii="Arial" w:hAnsi="Arial" w:cs="Arial"/>
        </w:rPr>
        <w:t>Gegenüber vier dieser Körperschaften habe die Landesbeauftragte inzwisch</w:t>
      </w:r>
      <w:r w:rsidR="003D170D">
        <w:rPr>
          <w:rFonts w:ascii="Arial" w:hAnsi="Arial" w:cs="Arial"/>
        </w:rPr>
        <w:t xml:space="preserve">en Beanstandungen ausgesprochen. </w:t>
      </w:r>
      <w:r w:rsidR="00803EF6" w:rsidRPr="00911653">
        <w:rPr>
          <w:rFonts w:ascii="Arial" w:hAnsi="Arial"/>
        </w:rPr>
        <w:t xml:space="preserve">Die </w:t>
      </w:r>
      <w:r w:rsidR="00803EF6">
        <w:rPr>
          <w:rFonts w:ascii="Arial" w:hAnsi="Arial" w:cs="Arial"/>
        </w:rPr>
        <w:t>Anzahl der Ei</w:t>
      </w:r>
      <w:r w:rsidR="00803EF6">
        <w:rPr>
          <w:rFonts w:ascii="Arial" w:hAnsi="Arial" w:cs="Arial"/>
        </w:rPr>
        <w:t>n</w:t>
      </w:r>
      <w:r w:rsidR="00803EF6">
        <w:rPr>
          <w:rFonts w:ascii="Arial" w:hAnsi="Arial" w:cs="Arial"/>
        </w:rPr>
        <w:t>gaben bewege sich derzeit auf Vorjahresniveau; eine Übersicht über die Eingaben zur Inform</w:t>
      </w:r>
      <w:r w:rsidR="00803EF6">
        <w:rPr>
          <w:rFonts w:ascii="Arial" w:hAnsi="Arial" w:cs="Arial"/>
        </w:rPr>
        <w:t>a</w:t>
      </w:r>
      <w:r w:rsidR="00803EF6">
        <w:rPr>
          <w:rFonts w:ascii="Arial" w:hAnsi="Arial" w:cs="Arial"/>
        </w:rPr>
        <w:t xml:space="preserve">tionsfreiheit </w:t>
      </w:r>
      <w:r w:rsidR="00356F80">
        <w:rPr>
          <w:rFonts w:ascii="Arial" w:hAnsi="Arial" w:cs="Arial"/>
        </w:rPr>
        <w:t xml:space="preserve">veröffentliche die Landesbeauftragte jährlich in ihrem </w:t>
      </w:r>
      <w:r w:rsidR="00803EF6">
        <w:rPr>
          <w:rFonts w:ascii="Arial" w:hAnsi="Arial" w:cs="Arial"/>
        </w:rPr>
        <w:t>Internetangebot.</w:t>
      </w:r>
    </w:p>
    <w:p w14:paraId="104E7931" w14:textId="77777777" w:rsidR="008B5B53" w:rsidRPr="00EC1997" w:rsidRDefault="00277FEB" w:rsidP="00D61F34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Saarland</w:t>
      </w:r>
      <w:r w:rsidRPr="00EC1997">
        <w:rPr>
          <w:rFonts w:ascii="Arial" w:hAnsi="Arial" w:cs="Arial"/>
        </w:rPr>
        <w:t xml:space="preserve"> </w:t>
      </w:r>
      <w:r w:rsidR="005A24A1" w:rsidRPr="00EC1997">
        <w:rPr>
          <w:rFonts w:ascii="Arial" w:hAnsi="Arial" w:cs="Arial"/>
        </w:rPr>
        <w:t>teilt mit</w:t>
      </w:r>
      <w:r w:rsidRPr="00EC1997">
        <w:rPr>
          <w:rFonts w:ascii="Arial" w:hAnsi="Arial" w:cs="Arial"/>
        </w:rPr>
        <w:t xml:space="preserve">, dass </w:t>
      </w:r>
      <w:r w:rsidR="005F18F0" w:rsidRPr="00EC1997">
        <w:rPr>
          <w:rFonts w:ascii="Arial" w:hAnsi="Arial" w:cs="Arial"/>
        </w:rPr>
        <w:t xml:space="preserve">Frau </w:t>
      </w:r>
      <w:proofErr w:type="spellStart"/>
      <w:r w:rsidR="005F18F0" w:rsidRPr="00EC1997">
        <w:rPr>
          <w:rFonts w:ascii="Arial" w:hAnsi="Arial" w:cs="Arial"/>
        </w:rPr>
        <w:t>Gret</w:t>
      </w:r>
      <w:r w:rsidR="00D61F34" w:rsidRPr="00EC1997">
        <w:rPr>
          <w:rFonts w:ascii="Arial" w:hAnsi="Arial" w:cs="Arial"/>
        </w:rPr>
        <w:t>h</w:t>
      </w:r>
      <w:r w:rsidR="005F18F0" w:rsidRPr="00EC1997">
        <w:rPr>
          <w:rFonts w:ascii="Arial" w:hAnsi="Arial" w:cs="Arial"/>
        </w:rPr>
        <w:t>el</w:t>
      </w:r>
      <w:proofErr w:type="spellEnd"/>
      <w:r w:rsidR="005F18F0" w:rsidRPr="00EC1997">
        <w:rPr>
          <w:rFonts w:ascii="Arial" w:hAnsi="Arial" w:cs="Arial"/>
        </w:rPr>
        <w:t xml:space="preserve"> seit dem 01.04.2016</w:t>
      </w:r>
      <w:r w:rsidR="00FA6E90" w:rsidRPr="00EC1997">
        <w:rPr>
          <w:rFonts w:ascii="Arial" w:hAnsi="Arial" w:cs="Arial"/>
        </w:rPr>
        <w:t xml:space="preserve"> </w:t>
      </w:r>
      <w:r w:rsidR="005F18F0" w:rsidRPr="00EC1997">
        <w:rPr>
          <w:rFonts w:ascii="Arial" w:hAnsi="Arial" w:cs="Arial"/>
        </w:rPr>
        <w:t xml:space="preserve">neue </w:t>
      </w:r>
      <w:r w:rsidR="00D61F34" w:rsidRPr="00EC1997">
        <w:rPr>
          <w:rFonts w:ascii="Arial" w:hAnsi="Arial" w:cs="Arial"/>
        </w:rPr>
        <w:t>Datenschutz</w:t>
      </w:r>
      <w:r w:rsidR="004A7653" w:rsidRPr="00EC1997">
        <w:rPr>
          <w:rFonts w:ascii="Arial" w:hAnsi="Arial" w:cs="Arial"/>
        </w:rPr>
        <w:t>-</w:t>
      </w:r>
      <w:r w:rsidR="00D61F34" w:rsidRPr="00EC1997">
        <w:rPr>
          <w:rFonts w:ascii="Arial" w:hAnsi="Arial" w:cs="Arial"/>
        </w:rPr>
        <w:t xml:space="preserve"> und </w:t>
      </w:r>
      <w:r w:rsidR="005F18F0" w:rsidRPr="00EC1997">
        <w:rPr>
          <w:rFonts w:ascii="Arial" w:hAnsi="Arial" w:cs="Arial"/>
        </w:rPr>
        <w:t>Information</w:t>
      </w:r>
      <w:r w:rsidR="005F18F0" w:rsidRPr="00EC1997">
        <w:rPr>
          <w:rFonts w:ascii="Arial" w:hAnsi="Arial" w:cs="Arial"/>
        </w:rPr>
        <w:t>s</w:t>
      </w:r>
      <w:r w:rsidR="005F18F0" w:rsidRPr="00EC1997">
        <w:rPr>
          <w:rFonts w:ascii="Arial" w:hAnsi="Arial" w:cs="Arial"/>
        </w:rPr>
        <w:t>freiheitsbeauftragte sei. Die Anzahl der Eingaben</w:t>
      </w:r>
      <w:r w:rsidR="00D61F34" w:rsidRPr="00EC1997">
        <w:rPr>
          <w:rFonts w:ascii="Arial" w:hAnsi="Arial" w:cs="Arial"/>
        </w:rPr>
        <w:t xml:space="preserve"> im Bereich</w:t>
      </w:r>
      <w:r w:rsidR="004A7653" w:rsidRPr="00EC1997">
        <w:rPr>
          <w:rFonts w:ascii="Arial" w:hAnsi="Arial" w:cs="Arial"/>
        </w:rPr>
        <w:t xml:space="preserve"> der</w:t>
      </w:r>
      <w:r w:rsidR="00D61F34" w:rsidRPr="00EC1997">
        <w:rPr>
          <w:rFonts w:ascii="Arial" w:hAnsi="Arial" w:cs="Arial"/>
        </w:rPr>
        <w:t xml:space="preserve"> Informationsfreit </w:t>
      </w:r>
      <w:r w:rsidR="008C6962" w:rsidRPr="00EC1997">
        <w:rPr>
          <w:rFonts w:ascii="Arial" w:hAnsi="Arial" w:cs="Arial"/>
        </w:rPr>
        <w:t xml:space="preserve">liege bei </w:t>
      </w:r>
      <w:r w:rsidR="004A7653" w:rsidRPr="00EC1997">
        <w:rPr>
          <w:rFonts w:ascii="Arial" w:hAnsi="Arial" w:cs="Arial"/>
        </w:rPr>
        <w:t xml:space="preserve">zwei </w:t>
      </w:r>
      <w:r w:rsidR="006C6B8F" w:rsidRPr="00EC1997">
        <w:rPr>
          <w:rFonts w:ascii="Arial" w:hAnsi="Arial" w:cs="Arial"/>
        </w:rPr>
        <w:t>bis</w:t>
      </w:r>
      <w:r w:rsidR="004A7653" w:rsidRPr="00EC1997">
        <w:rPr>
          <w:rFonts w:ascii="Arial" w:hAnsi="Arial" w:cs="Arial"/>
        </w:rPr>
        <w:t xml:space="preserve"> drei</w:t>
      </w:r>
      <w:r w:rsidR="005F18F0" w:rsidRPr="00EC1997">
        <w:rPr>
          <w:rFonts w:ascii="Arial" w:hAnsi="Arial" w:cs="Arial"/>
        </w:rPr>
        <w:t xml:space="preserve"> pro Monat.</w:t>
      </w:r>
      <w:r w:rsidR="009E2C89" w:rsidRPr="00EC1997">
        <w:rPr>
          <w:rFonts w:ascii="Arial" w:hAnsi="Arial" w:cs="Arial"/>
        </w:rPr>
        <w:t xml:space="preserve"> </w:t>
      </w:r>
      <w:r w:rsidR="008C6962" w:rsidRPr="00EC1997">
        <w:rPr>
          <w:rFonts w:ascii="Arial" w:hAnsi="Arial" w:cs="Arial"/>
        </w:rPr>
        <w:t xml:space="preserve">Im Landtag </w:t>
      </w:r>
      <w:r w:rsidR="00D61F34" w:rsidRPr="00EC1997">
        <w:rPr>
          <w:rFonts w:ascii="Arial" w:hAnsi="Arial" w:cs="Arial"/>
        </w:rPr>
        <w:t>werde</w:t>
      </w:r>
      <w:r w:rsidR="00716187" w:rsidRPr="00EC1997">
        <w:rPr>
          <w:rFonts w:ascii="Arial" w:hAnsi="Arial" w:cs="Arial"/>
        </w:rPr>
        <w:t xml:space="preserve"> derzeit</w:t>
      </w:r>
      <w:r w:rsidR="008C6962" w:rsidRPr="00EC1997">
        <w:rPr>
          <w:rFonts w:ascii="Arial" w:hAnsi="Arial" w:cs="Arial"/>
        </w:rPr>
        <w:t xml:space="preserve"> </w:t>
      </w:r>
      <w:r w:rsidR="00D61F34" w:rsidRPr="00EC1997">
        <w:rPr>
          <w:rFonts w:ascii="Arial" w:hAnsi="Arial" w:cs="Arial"/>
        </w:rPr>
        <w:t>über ein Gesetz zur Schaf</w:t>
      </w:r>
      <w:r w:rsidR="004A7653" w:rsidRPr="00EC1997">
        <w:rPr>
          <w:rFonts w:ascii="Arial" w:hAnsi="Arial" w:cs="Arial"/>
        </w:rPr>
        <w:t xml:space="preserve">fung von Transparenz in öffentlichen Unternehmen </w:t>
      </w:r>
      <w:r w:rsidR="00D61F34" w:rsidRPr="00EC1997">
        <w:rPr>
          <w:rFonts w:ascii="Arial" w:hAnsi="Arial" w:cs="Arial"/>
        </w:rPr>
        <w:t xml:space="preserve">beraten (Veröffentlichung von kumulierten Vorstandsgehältern). </w:t>
      </w:r>
    </w:p>
    <w:p w14:paraId="2D8BF962" w14:textId="77777777" w:rsidR="005A24A1" w:rsidRPr="00EC1997" w:rsidRDefault="005A24A1" w:rsidP="00D61F34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Bremen </w:t>
      </w:r>
      <w:r w:rsidR="00935F9D" w:rsidRPr="00EC1997">
        <w:rPr>
          <w:rFonts w:ascii="Arial" w:hAnsi="Arial" w:cs="Arial"/>
        </w:rPr>
        <w:t xml:space="preserve">informiert </w:t>
      </w:r>
      <w:r w:rsidRPr="00EC1997">
        <w:rPr>
          <w:rFonts w:ascii="Arial" w:hAnsi="Arial" w:cs="Arial"/>
        </w:rPr>
        <w:t>ebenfalls</w:t>
      </w:r>
      <w:r w:rsidR="004A7653" w:rsidRPr="00EC1997">
        <w:rPr>
          <w:rFonts w:ascii="Arial" w:hAnsi="Arial" w:cs="Arial"/>
        </w:rPr>
        <w:t xml:space="preserve"> darüber</w:t>
      </w:r>
      <w:r w:rsidRPr="00EC1997">
        <w:rPr>
          <w:rFonts w:ascii="Arial" w:hAnsi="Arial" w:cs="Arial"/>
        </w:rPr>
        <w:t xml:space="preserve">, dass der </w:t>
      </w:r>
      <w:r w:rsidR="00935F9D" w:rsidRPr="00EC1997">
        <w:rPr>
          <w:rFonts w:ascii="Arial" w:hAnsi="Arial" w:cs="Arial"/>
        </w:rPr>
        <w:t>Jahresbericht</w:t>
      </w:r>
      <w:r w:rsidRPr="00EC1997">
        <w:rPr>
          <w:rFonts w:ascii="Arial" w:hAnsi="Arial" w:cs="Arial"/>
        </w:rPr>
        <w:t xml:space="preserve"> erschienen sei. Eine </w:t>
      </w:r>
      <w:r w:rsidR="006C6B8F" w:rsidRPr="00EC1997">
        <w:rPr>
          <w:rFonts w:ascii="Arial" w:hAnsi="Arial" w:cs="Arial"/>
        </w:rPr>
        <w:t>immer größ</w:t>
      </w:r>
      <w:r w:rsidR="006C6B8F" w:rsidRPr="00EC1997">
        <w:rPr>
          <w:rFonts w:ascii="Arial" w:hAnsi="Arial" w:cs="Arial"/>
        </w:rPr>
        <w:t>e</w:t>
      </w:r>
      <w:r w:rsidR="006C6B8F" w:rsidRPr="00EC1997">
        <w:rPr>
          <w:rFonts w:ascii="Arial" w:hAnsi="Arial" w:cs="Arial"/>
        </w:rPr>
        <w:t>re Anzahl</w:t>
      </w:r>
      <w:r w:rsidRPr="00EC1997">
        <w:rPr>
          <w:rFonts w:ascii="Arial" w:hAnsi="Arial" w:cs="Arial"/>
        </w:rPr>
        <w:t xml:space="preserve"> von Eingaben beziehe sich auf die Höhe von Gebühren</w:t>
      </w:r>
      <w:r w:rsidR="00D52726" w:rsidRPr="00EC1997">
        <w:rPr>
          <w:rFonts w:ascii="Arial" w:hAnsi="Arial" w:cs="Arial"/>
        </w:rPr>
        <w:t>.</w:t>
      </w:r>
      <w:r w:rsidRPr="00EC1997">
        <w:rPr>
          <w:rFonts w:ascii="Arial" w:hAnsi="Arial" w:cs="Arial"/>
        </w:rPr>
        <w:t xml:space="preserve"> Eingaben zum Transparen</w:t>
      </w:r>
      <w:r w:rsidRPr="00EC1997">
        <w:rPr>
          <w:rFonts w:ascii="Arial" w:hAnsi="Arial" w:cs="Arial"/>
        </w:rPr>
        <w:t>z</w:t>
      </w:r>
      <w:r w:rsidRPr="00EC1997">
        <w:rPr>
          <w:rFonts w:ascii="Arial" w:hAnsi="Arial" w:cs="Arial"/>
        </w:rPr>
        <w:t xml:space="preserve">portal bezüglich fehlender Datensätze gebe es nicht. </w:t>
      </w:r>
    </w:p>
    <w:p w14:paraId="6DEB015C" w14:textId="77777777" w:rsidR="008B5B53" w:rsidRPr="00EC1997" w:rsidRDefault="008B5B53" w:rsidP="00094D3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Schleswig-Holstein</w:t>
      </w:r>
      <w:r w:rsidRPr="00EC1997">
        <w:rPr>
          <w:rFonts w:ascii="Arial" w:hAnsi="Arial" w:cs="Arial"/>
        </w:rPr>
        <w:t xml:space="preserve"> </w:t>
      </w:r>
      <w:r w:rsidR="008C6962" w:rsidRPr="00EC1997">
        <w:rPr>
          <w:rFonts w:ascii="Arial" w:hAnsi="Arial" w:cs="Arial"/>
        </w:rPr>
        <w:t xml:space="preserve">weist auf eine anhaltend </w:t>
      </w:r>
      <w:r w:rsidRPr="00EC1997">
        <w:rPr>
          <w:rFonts w:ascii="Arial" w:hAnsi="Arial" w:cs="Arial"/>
        </w:rPr>
        <w:t>gleich hohe Anzahl von Eingaben</w:t>
      </w:r>
      <w:r w:rsidR="008C6962" w:rsidRPr="00EC1997">
        <w:rPr>
          <w:rFonts w:ascii="Arial" w:hAnsi="Arial" w:cs="Arial"/>
        </w:rPr>
        <w:t xml:space="preserve"> hin</w:t>
      </w:r>
      <w:r w:rsidRPr="00EC1997">
        <w:rPr>
          <w:rFonts w:ascii="Arial" w:hAnsi="Arial" w:cs="Arial"/>
        </w:rPr>
        <w:t xml:space="preserve">.  </w:t>
      </w:r>
    </w:p>
    <w:p w14:paraId="6BA021AD" w14:textId="4F6B39C1" w:rsidR="00E506CD" w:rsidRPr="00EC1997" w:rsidRDefault="005A24A1" w:rsidP="00216708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Mecklenburg-Vorpommern</w:t>
      </w:r>
      <w:r w:rsidR="00935F9D" w:rsidRPr="00EC1997">
        <w:rPr>
          <w:rFonts w:ascii="Arial" w:hAnsi="Arial" w:cs="Arial"/>
          <w:b/>
        </w:rPr>
        <w:t xml:space="preserve"> </w:t>
      </w:r>
      <w:r w:rsidR="00935F9D" w:rsidRPr="00EC1997">
        <w:rPr>
          <w:rFonts w:ascii="Arial" w:hAnsi="Arial" w:cs="Arial"/>
        </w:rPr>
        <w:t>verweist auf seinen im April erschienenen Tätigkeitsbericht. Insb</w:t>
      </w:r>
      <w:r w:rsidR="00935F9D" w:rsidRPr="00EC1997">
        <w:rPr>
          <w:rFonts w:ascii="Arial" w:hAnsi="Arial" w:cs="Arial"/>
        </w:rPr>
        <w:t>e</w:t>
      </w:r>
      <w:r w:rsidR="00935F9D" w:rsidRPr="00EC1997">
        <w:rPr>
          <w:rFonts w:ascii="Arial" w:hAnsi="Arial" w:cs="Arial"/>
        </w:rPr>
        <w:t xml:space="preserve">sondere </w:t>
      </w:r>
      <w:r w:rsidR="004A7653" w:rsidRPr="00EC1997">
        <w:rPr>
          <w:rFonts w:ascii="Arial" w:hAnsi="Arial" w:cs="Arial"/>
        </w:rPr>
        <w:t>sei</w:t>
      </w:r>
      <w:r w:rsidR="006C6B8F" w:rsidRPr="00EC1997">
        <w:rPr>
          <w:rFonts w:ascii="Arial" w:hAnsi="Arial" w:cs="Arial"/>
        </w:rPr>
        <w:t>en</w:t>
      </w:r>
      <w:r w:rsidR="00935F9D" w:rsidRPr="00EC1997">
        <w:rPr>
          <w:rFonts w:ascii="Arial" w:hAnsi="Arial" w:cs="Arial"/>
        </w:rPr>
        <w:t xml:space="preserve"> die Beanstandung</w:t>
      </w:r>
      <w:r w:rsidR="006C6B8F" w:rsidRPr="00EC1997">
        <w:rPr>
          <w:rFonts w:ascii="Arial" w:hAnsi="Arial" w:cs="Arial"/>
        </w:rPr>
        <w:t>en</w:t>
      </w:r>
      <w:r w:rsidR="00935F9D" w:rsidRPr="00EC1997">
        <w:rPr>
          <w:rFonts w:ascii="Arial" w:hAnsi="Arial" w:cs="Arial"/>
        </w:rPr>
        <w:t xml:space="preserve"> gegenüber </w:t>
      </w:r>
      <w:r w:rsidR="004A7653" w:rsidRPr="00EC1997">
        <w:rPr>
          <w:rFonts w:ascii="Arial" w:hAnsi="Arial" w:cs="Arial"/>
        </w:rPr>
        <w:t xml:space="preserve">zwei </w:t>
      </w:r>
      <w:r w:rsidR="00935F9D" w:rsidRPr="00EC1997">
        <w:rPr>
          <w:rFonts w:ascii="Arial" w:hAnsi="Arial" w:cs="Arial"/>
        </w:rPr>
        <w:t xml:space="preserve">Kammern in Bezug auf den </w:t>
      </w:r>
      <w:r w:rsidR="00462EA3" w:rsidRPr="00EC1997">
        <w:rPr>
          <w:rFonts w:ascii="Arial" w:hAnsi="Arial" w:cs="Arial"/>
        </w:rPr>
        <w:t>A</w:t>
      </w:r>
      <w:r w:rsidR="00935F9D" w:rsidRPr="00EC1997">
        <w:rPr>
          <w:rFonts w:ascii="Arial" w:hAnsi="Arial" w:cs="Arial"/>
        </w:rPr>
        <w:t>ntrag auf</w:t>
      </w:r>
      <w:r w:rsidR="00462EA3" w:rsidRPr="00EC1997">
        <w:rPr>
          <w:rFonts w:ascii="Arial" w:hAnsi="Arial" w:cs="Arial"/>
        </w:rPr>
        <w:t xml:space="preserve"> Z</w:t>
      </w:r>
      <w:r w:rsidR="00462EA3" w:rsidRPr="00EC1997">
        <w:rPr>
          <w:rFonts w:ascii="Arial" w:hAnsi="Arial" w:cs="Arial"/>
        </w:rPr>
        <w:t>u</w:t>
      </w:r>
      <w:r w:rsidR="00462EA3" w:rsidRPr="00EC1997">
        <w:rPr>
          <w:rFonts w:ascii="Arial" w:hAnsi="Arial" w:cs="Arial"/>
        </w:rPr>
        <w:t>gang zu</w:t>
      </w:r>
      <w:r w:rsidR="00935F9D" w:rsidRPr="00EC1997">
        <w:rPr>
          <w:rFonts w:ascii="Arial" w:hAnsi="Arial" w:cs="Arial"/>
        </w:rPr>
        <w:t xml:space="preserve"> Haushaltsdaten erwähnenswert. </w:t>
      </w:r>
      <w:r w:rsidR="00D52726" w:rsidRPr="00EC1997">
        <w:rPr>
          <w:rFonts w:ascii="Arial" w:hAnsi="Arial" w:cs="Arial"/>
        </w:rPr>
        <w:t>Die</w:t>
      </w:r>
      <w:r w:rsidR="00935F9D" w:rsidRPr="00EC1997">
        <w:rPr>
          <w:rFonts w:ascii="Arial" w:hAnsi="Arial" w:cs="Arial"/>
        </w:rPr>
        <w:t xml:space="preserve"> IFK-Entschließung </w:t>
      </w:r>
      <w:r w:rsidR="00216708" w:rsidRPr="00EC1997">
        <w:rPr>
          <w:rFonts w:ascii="Arial" w:hAnsi="Arial" w:cs="Arial"/>
        </w:rPr>
        <w:t xml:space="preserve">„Mehr Transparenz bei den Verhandlungen über das Transatlantische Freihandelsabkommen (TTIP)!“ </w:t>
      </w:r>
      <w:r w:rsidR="00462EA3" w:rsidRPr="00EC1997">
        <w:rPr>
          <w:rFonts w:ascii="Arial" w:hAnsi="Arial" w:cs="Arial"/>
        </w:rPr>
        <w:t>sei</w:t>
      </w:r>
      <w:r w:rsidR="00D52726" w:rsidRPr="00EC1997">
        <w:rPr>
          <w:rFonts w:ascii="Arial" w:hAnsi="Arial" w:cs="Arial"/>
        </w:rPr>
        <w:t xml:space="preserve"> in einem Brief an die</w:t>
      </w:r>
      <w:r w:rsidR="00216708" w:rsidRPr="00EC1997">
        <w:rPr>
          <w:rFonts w:ascii="Arial" w:hAnsi="Arial" w:cs="Arial"/>
        </w:rPr>
        <w:t xml:space="preserve"> EU-Handelskommissarin Cecilia </w:t>
      </w:r>
      <w:proofErr w:type="spellStart"/>
      <w:r w:rsidR="00216708" w:rsidRPr="00EC1997">
        <w:rPr>
          <w:rFonts w:ascii="Arial" w:hAnsi="Arial" w:cs="Arial"/>
        </w:rPr>
        <w:t>Malmström</w:t>
      </w:r>
      <w:proofErr w:type="spellEnd"/>
      <w:r w:rsidR="00216708" w:rsidRPr="00EC1997">
        <w:rPr>
          <w:rFonts w:ascii="Arial" w:hAnsi="Arial" w:cs="Arial"/>
        </w:rPr>
        <w:t xml:space="preserve"> </w:t>
      </w:r>
      <w:r w:rsidR="00D52726" w:rsidRPr="00EC1997">
        <w:rPr>
          <w:rFonts w:ascii="Arial" w:hAnsi="Arial" w:cs="Arial"/>
        </w:rPr>
        <w:t>versandt</w:t>
      </w:r>
      <w:r w:rsidR="00462EA3" w:rsidRPr="00EC1997">
        <w:rPr>
          <w:rFonts w:ascii="Arial" w:hAnsi="Arial" w:cs="Arial"/>
        </w:rPr>
        <w:t xml:space="preserve"> worden</w:t>
      </w:r>
      <w:r w:rsidR="00D52726" w:rsidRPr="00EC1997">
        <w:rPr>
          <w:rFonts w:ascii="Arial" w:hAnsi="Arial" w:cs="Arial"/>
        </w:rPr>
        <w:t xml:space="preserve">. </w:t>
      </w:r>
      <w:r w:rsidR="00E04B82" w:rsidRPr="00E04B82">
        <w:rPr>
          <w:rFonts w:ascii="Arial" w:hAnsi="Arial" w:cs="Arial"/>
        </w:rPr>
        <w:t>Deren ausführliche Antwort hatte Mecklenburg-Vorpommern mit E-Mail vom 16.12.2015 an die AKIF-Mitglieder versandt.</w:t>
      </w:r>
      <w:r w:rsidR="00E04B82">
        <w:rPr>
          <w:rFonts w:ascii="Arial" w:hAnsi="Arial" w:cs="Arial"/>
        </w:rPr>
        <w:t xml:space="preserve"> </w:t>
      </w:r>
      <w:r w:rsidR="00216708" w:rsidRPr="00EC1997">
        <w:rPr>
          <w:rFonts w:ascii="Arial" w:hAnsi="Arial" w:cs="Arial"/>
        </w:rPr>
        <w:t xml:space="preserve">Zudem </w:t>
      </w:r>
      <w:r w:rsidR="00462EA3" w:rsidRPr="00EC1997">
        <w:rPr>
          <w:rFonts w:ascii="Arial" w:hAnsi="Arial" w:cs="Arial"/>
        </w:rPr>
        <w:t>sei</w:t>
      </w:r>
      <w:r w:rsidR="00216708" w:rsidRPr="00EC1997">
        <w:rPr>
          <w:rFonts w:ascii="Arial" w:hAnsi="Arial" w:cs="Arial"/>
        </w:rPr>
        <w:t xml:space="preserve"> ein Vergü</w:t>
      </w:r>
      <w:r w:rsidR="0011675C" w:rsidRPr="00EC1997">
        <w:rPr>
          <w:rFonts w:ascii="Arial" w:hAnsi="Arial" w:cs="Arial"/>
        </w:rPr>
        <w:t>tungst</w:t>
      </w:r>
      <w:r w:rsidR="00216708" w:rsidRPr="00EC1997">
        <w:rPr>
          <w:rFonts w:ascii="Arial" w:hAnsi="Arial" w:cs="Arial"/>
        </w:rPr>
        <w:t xml:space="preserve">ransparenzgesetz im Landtag </w:t>
      </w:r>
      <w:r w:rsidR="00E506CD" w:rsidRPr="00EC1997">
        <w:rPr>
          <w:rFonts w:ascii="Arial" w:hAnsi="Arial" w:cs="Arial"/>
        </w:rPr>
        <w:t>verabschiedet</w:t>
      </w:r>
      <w:r w:rsidR="00462EA3" w:rsidRPr="00EC1997">
        <w:rPr>
          <w:rFonts w:ascii="Arial" w:hAnsi="Arial" w:cs="Arial"/>
        </w:rPr>
        <w:t xml:space="preserve"> worden</w:t>
      </w:r>
      <w:r w:rsidR="00E506CD" w:rsidRPr="00EC1997">
        <w:rPr>
          <w:rFonts w:ascii="Arial" w:hAnsi="Arial" w:cs="Arial"/>
        </w:rPr>
        <w:t>.</w:t>
      </w:r>
    </w:p>
    <w:p w14:paraId="60F342A6" w14:textId="50EF0569" w:rsidR="00146465" w:rsidRDefault="00E506CD" w:rsidP="00216708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Sachsen-Anhalt </w:t>
      </w:r>
      <w:r w:rsidR="00BA04D2" w:rsidRPr="00EC1997">
        <w:rPr>
          <w:rFonts w:ascii="Arial" w:hAnsi="Arial" w:cs="Arial"/>
        </w:rPr>
        <w:t xml:space="preserve">berichtet, dass </w:t>
      </w:r>
      <w:r w:rsidR="00462EA3" w:rsidRPr="00EC1997">
        <w:rPr>
          <w:rFonts w:ascii="Arial" w:hAnsi="Arial" w:cs="Arial"/>
        </w:rPr>
        <w:t xml:space="preserve">die </w:t>
      </w:r>
      <w:r w:rsidR="006816A6">
        <w:rPr>
          <w:rFonts w:ascii="Arial" w:hAnsi="Arial" w:cs="Arial"/>
        </w:rPr>
        <w:t xml:space="preserve">alte </w:t>
      </w:r>
      <w:r w:rsidR="00462EA3" w:rsidRPr="00EC1997">
        <w:rPr>
          <w:rFonts w:ascii="Arial" w:hAnsi="Arial" w:cs="Arial"/>
        </w:rPr>
        <w:t xml:space="preserve">Landesregierung </w:t>
      </w:r>
      <w:r w:rsidR="00BA04D2" w:rsidRPr="00EC1997">
        <w:rPr>
          <w:rFonts w:ascii="Arial" w:hAnsi="Arial" w:cs="Arial"/>
        </w:rPr>
        <w:t>nach der Evaluierung des Informat</w:t>
      </w:r>
      <w:r w:rsidR="00BA04D2" w:rsidRPr="00EC1997">
        <w:rPr>
          <w:rFonts w:ascii="Arial" w:hAnsi="Arial" w:cs="Arial"/>
        </w:rPr>
        <w:t>i</w:t>
      </w:r>
      <w:r w:rsidR="00BA04D2" w:rsidRPr="00EC1997">
        <w:rPr>
          <w:rFonts w:ascii="Arial" w:hAnsi="Arial" w:cs="Arial"/>
        </w:rPr>
        <w:t>onszugangsgesetzes</w:t>
      </w:r>
      <w:r w:rsidR="00462EA3" w:rsidRPr="00EC1997">
        <w:rPr>
          <w:rFonts w:ascii="Arial" w:hAnsi="Arial" w:cs="Arial"/>
        </w:rPr>
        <w:t xml:space="preserve"> </w:t>
      </w:r>
      <w:r w:rsidR="00BA04D2" w:rsidRPr="00EC1997">
        <w:rPr>
          <w:rFonts w:ascii="Arial" w:hAnsi="Arial" w:cs="Arial"/>
        </w:rPr>
        <w:t>beschlossen ha</w:t>
      </w:r>
      <w:r w:rsidR="000F53EE">
        <w:rPr>
          <w:rFonts w:ascii="Arial" w:hAnsi="Arial" w:cs="Arial"/>
        </w:rPr>
        <w:t>tt</w:t>
      </w:r>
      <w:r w:rsidR="009B1320">
        <w:rPr>
          <w:rFonts w:ascii="Arial" w:hAnsi="Arial" w:cs="Arial"/>
        </w:rPr>
        <w:t xml:space="preserve">e, </w:t>
      </w:r>
      <w:r w:rsidR="00F57622">
        <w:rPr>
          <w:rFonts w:ascii="Arial" w:hAnsi="Arial" w:cs="Arial"/>
        </w:rPr>
        <w:t xml:space="preserve">den </w:t>
      </w:r>
      <w:proofErr w:type="spellStart"/>
      <w:r w:rsidR="00F57622">
        <w:rPr>
          <w:rFonts w:ascii="Arial" w:hAnsi="Arial" w:cs="Arial"/>
        </w:rPr>
        <w:t>status</w:t>
      </w:r>
      <w:proofErr w:type="spellEnd"/>
      <w:r w:rsidR="00F57622">
        <w:rPr>
          <w:rFonts w:ascii="Arial" w:hAnsi="Arial" w:cs="Arial"/>
        </w:rPr>
        <w:t xml:space="preserve"> quo beizubehalten.</w:t>
      </w:r>
      <w:r w:rsidR="00BA04D2" w:rsidRPr="00EC1997">
        <w:rPr>
          <w:rFonts w:ascii="Arial" w:hAnsi="Arial" w:cs="Arial"/>
        </w:rPr>
        <w:t xml:space="preserve"> </w:t>
      </w:r>
      <w:r w:rsidR="00C403C4">
        <w:rPr>
          <w:rFonts w:ascii="Arial" w:hAnsi="Arial" w:cs="Arial"/>
        </w:rPr>
        <w:t>Nach dem</w:t>
      </w:r>
      <w:r w:rsidR="00C403C4" w:rsidRPr="00EC1997">
        <w:rPr>
          <w:rFonts w:ascii="Arial" w:hAnsi="Arial" w:cs="Arial"/>
        </w:rPr>
        <w:t xml:space="preserve"> </w:t>
      </w:r>
      <w:r w:rsidR="00BA04D2" w:rsidRPr="00EC1997">
        <w:rPr>
          <w:rFonts w:ascii="Arial" w:hAnsi="Arial" w:cs="Arial"/>
        </w:rPr>
        <w:t>Koalition</w:t>
      </w:r>
      <w:r w:rsidR="00BA04D2" w:rsidRPr="00EC1997">
        <w:rPr>
          <w:rFonts w:ascii="Arial" w:hAnsi="Arial" w:cs="Arial"/>
        </w:rPr>
        <w:t>s</w:t>
      </w:r>
      <w:r w:rsidR="00BA04D2" w:rsidRPr="00EC1997">
        <w:rPr>
          <w:rFonts w:ascii="Arial" w:hAnsi="Arial" w:cs="Arial"/>
        </w:rPr>
        <w:t xml:space="preserve">vertrag der </w:t>
      </w:r>
      <w:r w:rsidR="00C403C4">
        <w:rPr>
          <w:rFonts w:ascii="Arial" w:hAnsi="Arial" w:cs="Arial"/>
        </w:rPr>
        <w:t xml:space="preserve">neuen </w:t>
      </w:r>
      <w:r w:rsidR="00BA04D2" w:rsidRPr="00EC1997">
        <w:rPr>
          <w:rFonts w:ascii="Arial" w:hAnsi="Arial" w:cs="Arial"/>
        </w:rPr>
        <w:t xml:space="preserve">Regierung </w:t>
      </w:r>
      <w:r w:rsidR="005A7B54">
        <w:rPr>
          <w:rFonts w:ascii="Arial" w:hAnsi="Arial" w:cs="Arial"/>
        </w:rPr>
        <w:t>soll</w:t>
      </w:r>
      <w:r w:rsidR="00C403C4">
        <w:rPr>
          <w:rFonts w:ascii="Arial" w:hAnsi="Arial" w:cs="Arial"/>
        </w:rPr>
        <w:t xml:space="preserve"> das</w:t>
      </w:r>
      <w:r w:rsidR="00BA04D2" w:rsidRPr="00EC1997">
        <w:rPr>
          <w:rFonts w:ascii="Arial" w:hAnsi="Arial" w:cs="Arial"/>
        </w:rPr>
        <w:t xml:space="preserve"> Informationszugangsgesetz </w:t>
      </w:r>
      <w:r w:rsidR="00C403C4">
        <w:rPr>
          <w:rFonts w:ascii="Arial" w:hAnsi="Arial" w:cs="Arial"/>
        </w:rPr>
        <w:t>jetzt</w:t>
      </w:r>
      <w:r w:rsidR="00BA04D2" w:rsidRPr="00EC1997">
        <w:rPr>
          <w:rFonts w:ascii="Arial" w:hAnsi="Arial" w:cs="Arial"/>
        </w:rPr>
        <w:t xml:space="preserve"> zu einem Information</w:t>
      </w:r>
      <w:r w:rsidR="00BA04D2" w:rsidRPr="00EC1997">
        <w:rPr>
          <w:rFonts w:ascii="Arial" w:hAnsi="Arial" w:cs="Arial"/>
        </w:rPr>
        <w:t>s</w:t>
      </w:r>
      <w:r w:rsidR="00BA04D2" w:rsidRPr="00EC1997">
        <w:rPr>
          <w:rFonts w:ascii="Arial" w:hAnsi="Arial" w:cs="Arial"/>
        </w:rPr>
        <w:t>freiheitsgesetz weiterentwickelt</w:t>
      </w:r>
      <w:r w:rsidR="00A004BA" w:rsidRPr="00EC1997">
        <w:rPr>
          <w:rFonts w:ascii="Arial" w:hAnsi="Arial" w:cs="Arial"/>
        </w:rPr>
        <w:t xml:space="preserve"> </w:t>
      </w:r>
      <w:r w:rsidR="00C403C4">
        <w:rPr>
          <w:rFonts w:ascii="Arial" w:hAnsi="Arial" w:cs="Arial"/>
        </w:rPr>
        <w:t>und</w:t>
      </w:r>
      <w:r w:rsidR="00A004BA" w:rsidRPr="00EC1997">
        <w:rPr>
          <w:rFonts w:ascii="Arial" w:hAnsi="Arial" w:cs="Arial"/>
        </w:rPr>
        <w:t xml:space="preserve"> ein Informationsregister für Landesbehörden eingeführt werden. </w:t>
      </w:r>
      <w:r w:rsidR="005200C4">
        <w:rPr>
          <w:rFonts w:ascii="Arial" w:hAnsi="Arial" w:cs="Arial"/>
        </w:rPr>
        <w:t xml:space="preserve">Für Gebühren </w:t>
      </w:r>
      <w:r w:rsidR="005A7B54">
        <w:rPr>
          <w:rFonts w:ascii="Arial" w:hAnsi="Arial" w:cs="Arial"/>
        </w:rPr>
        <w:t>ist</w:t>
      </w:r>
      <w:r w:rsidR="005200C4">
        <w:rPr>
          <w:rFonts w:ascii="Arial" w:hAnsi="Arial" w:cs="Arial"/>
        </w:rPr>
        <w:t xml:space="preserve"> eine Geringfügigkeitsgrenze von 50,-- Euro vorgeseh</w:t>
      </w:r>
      <w:r w:rsidR="005A7B54">
        <w:rPr>
          <w:rFonts w:ascii="Arial" w:hAnsi="Arial" w:cs="Arial"/>
        </w:rPr>
        <w:t>en. Die Gebü</w:t>
      </w:r>
      <w:r w:rsidR="005A7B54">
        <w:rPr>
          <w:rFonts w:ascii="Arial" w:hAnsi="Arial" w:cs="Arial"/>
        </w:rPr>
        <w:t>h</w:t>
      </w:r>
      <w:r w:rsidR="005A7B54">
        <w:rPr>
          <w:rFonts w:ascii="Arial" w:hAnsi="Arial" w:cs="Arial"/>
        </w:rPr>
        <w:t>renobergrenze soll</w:t>
      </w:r>
      <w:r w:rsidR="005200C4">
        <w:rPr>
          <w:rFonts w:ascii="Arial" w:hAnsi="Arial" w:cs="Arial"/>
        </w:rPr>
        <w:t xml:space="preserve"> deutlich gesenkt werden. </w:t>
      </w:r>
      <w:r w:rsidR="005A7B54">
        <w:rPr>
          <w:rFonts w:ascii="Arial" w:hAnsi="Arial" w:cs="Arial"/>
        </w:rPr>
        <w:t>Das Gesetz soll</w:t>
      </w:r>
      <w:r w:rsidR="00146465">
        <w:rPr>
          <w:rFonts w:ascii="Arial" w:hAnsi="Arial" w:cs="Arial"/>
        </w:rPr>
        <w:t xml:space="preserve"> außerdem evaluiert werden, um es zu einem Tran</w:t>
      </w:r>
      <w:r w:rsidR="00D40A65">
        <w:rPr>
          <w:rFonts w:ascii="Arial" w:hAnsi="Arial" w:cs="Arial"/>
        </w:rPr>
        <w:t>sparenzgesetz weiterzuentwick</w:t>
      </w:r>
      <w:r w:rsidR="00146465">
        <w:rPr>
          <w:rFonts w:ascii="Arial" w:hAnsi="Arial" w:cs="Arial"/>
        </w:rPr>
        <w:t>e</w:t>
      </w:r>
      <w:r w:rsidR="00D40A65">
        <w:rPr>
          <w:rFonts w:ascii="Arial" w:hAnsi="Arial" w:cs="Arial"/>
        </w:rPr>
        <w:t>l</w:t>
      </w:r>
      <w:r w:rsidR="00146465">
        <w:rPr>
          <w:rFonts w:ascii="Arial" w:hAnsi="Arial" w:cs="Arial"/>
        </w:rPr>
        <w:t>n.</w:t>
      </w:r>
    </w:p>
    <w:p w14:paraId="7938E267" w14:textId="683F2CBA" w:rsidR="00462EA3" w:rsidRPr="00EC1997" w:rsidRDefault="005200C4" w:rsidP="00216708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Bis 2018 </w:t>
      </w:r>
      <w:r w:rsidR="005A7B5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die Einführung eines E-</w:t>
      </w:r>
      <w:proofErr w:type="spellStart"/>
      <w:r>
        <w:rPr>
          <w:rFonts w:ascii="Arial" w:hAnsi="Arial" w:cs="Arial"/>
        </w:rPr>
        <w:t>Government</w:t>
      </w:r>
      <w:proofErr w:type="spellEnd"/>
      <w:r>
        <w:rPr>
          <w:rFonts w:ascii="Arial" w:hAnsi="Arial" w:cs="Arial"/>
        </w:rPr>
        <w:t xml:space="preserve">-Gesetzes </w:t>
      </w:r>
      <w:r w:rsidR="000F53EE">
        <w:rPr>
          <w:rFonts w:ascii="Arial" w:hAnsi="Arial" w:cs="Arial"/>
        </w:rPr>
        <w:t>beabsichtigt</w:t>
      </w:r>
      <w:r w:rsidR="00C05B8E">
        <w:rPr>
          <w:rFonts w:ascii="Arial" w:hAnsi="Arial" w:cs="Arial"/>
        </w:rPr>
        <w:t xml:space="preserve">, darüber </w:t>
      </w:r>
      <w:r w:rsidR="005A7B54">
        <w:rPr>
          <w:rFonts w:ascii="Arial" w:hAnsi="Arial" w:cs="Arial"/>
        </w:rPr>
        <w:t xml:space="preserve">hinaus </w:t>
      </w:r>
      <w:r w:rsidR="00C05B8E">
        <w:rPr>
          <w:rFonts w:ascii="Arial" w:hAnsi="Arial" w:cs="Arial"/>
        </w:rPr>
        <w:t>plan</w:t>
      </w:r>
      <w:r w:rsidR="005A7B54">
        <w:rPr>
          <w:rFonts w:ascii="Arial" w:hAnsi="Arial" w:cs="Arial"/>
        </w:rPr>
        <w:t>t</w:t>
      </w:r>
      <w:r w:rsidR="00C05B8E">
        <w:rPr>
          <w:rFonts w:ascii="Arial" w:hAnsi="Arial" w:cs="Arial"/>
        </w:rPr>
        <w:t xml:space="preserve"> die Landesregierung ein Open-</w:t>
      </w:r>
      <w:proofErr w:type="spellStart"/>
      <w:r w:rsidR="00C05B8E">
        <w:rPr>
          <w:rFonts w:ascii="Arial" w:hAnsi="Arial" w:cs="Arial"/>
        </w:rPr>
        <w:t>Government</w:t>
      </w:r>
      <w:proofErr w:type="spellEnd"/>
      <w:r w:rsidR="00C05B8E">
        <w:rPr>
          <w:rFonts w:ascii="Arial" w:hAnsi="Arial" w:cs="Arial"/>
        </w:rPr>
        <w:t xml:space="preserve">-Gesetz für Sachsen-Anhalt. </w:t>
      </w:r>
      <w:r w:rsidR="00A004BA" w:rsidRPr="00EC1997">
        <w:rPr>
          <w:rFonts w:ascii="Arial" w:hAnsi="Arial" w:cs="Arial"/>
        </w:rPr>
        <w:t xml:space="preserve">Schließlich </w:t>
      </w:r>
      <w:r w:rsidR="0011675C" w:rsidRPr="00EC1997">
        <w:rPr>
          <w:rFonts w:ascii="Arial" w:hAnsi="Arial" w:cs="Arial"/>
        </w:rPr>
        <w:t>sei</w:t>
      </w:r>
      <w:r w:rsidR="00A004BA" w:rsidRPr="00EC1997">
        <w:rPr>
          <w:rFonts w:ascii="Arial" w:hAnsi="Arial" w:cs="Arial"/>
        </w:rPr>
        <w:t xml:space="preserve"> ang</w:t>
      </w:r>
      <w:r w:rsidR="00A004BA" w:rsidRPr="00EC1997">
        <w:rPr>
          <w:rFonts w:ascii="Arial" w:hAnsi="Arial" w:cs="Arial"/>
        </w:rPr>
        <w:t>e</w:t>
      </w:r>
      <w:r w:rsidR="00A004BA" w:rsidRPr="00EC1997">
        <w:rPr>
          <w:rFonts w:ascii="Arial" w:hAnsi="Arial" w:cs="Arial"/>
        </w:rPr>
        <w:lastRenderedPageBreak/>
        <w:t>dacht, d</w:t>
      </w:r>
      <w:r w:rsidR="00462EA3" w:rsidRPr="00EC1997">
        <w:rPr>
          <w:rFonts w:ascii="Arial" w:hAnsi="Arial" w:cs="Arial"/>
        </w:rPr>
        <w:t>ie Behörde des</w:t>
      </w:r>
      <w:r w:rsidR="00A004BA" w:rsidRPr="00EC1997">
        <w:rPr>
          <w:rFonts w:ascii="Arial" w:hAnsi="Arial" w:cs="Arial"/>
        </w:rPr>
        <w:t xml:space="preserve"> </w:t>
      </w:r>
      <w:r w:rsidR="00C05B8E">
        <w:rPr>
          <w:rFonts w:ascii="Arial" w:hAnsi="Arial" w:cs="Arial"/>
        </w:rPr>
        <w:t>Landes</w:t>
      </w:r>
      <w:r w:rsidR="00C05B8E" w:rsidRPr="00EC1997">
        <w:rPr>
          <w:rFonts w:ascii="Arial" w:hAnsi="Arial" w:cs="Arial"/>
        </w:rPr>
        <w:t xml:space="preserve">beauftragten </w:t>
      </w:r>
      <w:r w:rsidR="00462EA3" w:rsidRPr="00EC1997">
        <w:rPr>
          <w:rFonts w:ascii="Arial" w:hAnsi="Arial" w:cs="Arial"/>
        </w:rPr>
        <w:t xml:space="preserve">in </w:t>
      </w:r>
      <w:r w:rsidR="00A004BA" w:rsidRPr="00EC1997">
        <w:rPr>
          <w:rFonts w:ascii="Arial" w:hAnsi="Arial" w:cs="Arial"/>
        </w:rPr>
        <w:t>eine Anstalt des öffentlichen Rechts um</w:t>
      </w:r>
      <w:r w:rsidR="00C05478">
        <w:rPr>
          <w:rFonts w:ascii="Arial" w:hAnsi="Arial" w:cs="Arial"/>
        </w:rPr>
        <w:t>zu</w:t>
      </w:r>
      <w:r w:rsidR="00A004BA" w:rsidRPr="00EC1997">
        <w:rPr>
          <w:rFonts w:ascii="Arial" w:hAnsi="Arial" w:cs="Arial"/>
        </w:rPr>
        <w:t>wa</w:t>
      </w:r>
      <w:r w:rsidR="00A004BA" w:rsidRPr="00EC1997">
        <w:rPr>
          <w:rFonts w:ascii="Arial" w:hAnsi="Arial" w:cs="Arial"/>
        </w:rPr>
        <w:t>n</w:t>
      </w:r>
      <w:r w:rsidR="00A004BA" w:rsidRPr="00EC1997">
        <w:rPr>
          <w:rFonts w:ascii="Arial" w:hAnsi="Arial" w:cs="Arial"/>
        </w:rPr>
        <w:t>del</w:t>
      </w:r>
      <w:r w:rsidR="00C05478">
        <w:rPr>
          <w:rFonts w:ascii="Arial" w:hAnsi="Arial" w:cs="Arial"/>
        </w:rPr>
        <w:t>n</w:t>
      </w:r>
      <w:r w:rsidR="00A004BA" w:rsidRPr="00EC1997">
        <w:rPr>
          <w:rFonts w:ascii="Arial" w:hAnsi="Arial" w:cs="Arial"/>
        </w:rPr>
        <w:t xml:space="preserve">. </w:t>
      </w:r>
    </w:p>
    <w:p w14:paraId="165293AA" w14:textId="58A4032B" w:rsidR="00E506CD" w:rsidRPr="00EC1997" w:rsidRDefault="00A004BA" w:rsidP="00216708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Rheinland-Pfalz </w:t>
      </w:r>
      <w:r w:rsidR="005B185D" w:rsidRPr="00EC1997">
        <w:rPr>
          <w:rFonts w:ascii="Arial" w:hAnsi="Arial" w:cs="Arial"/>
        </w:rPr>
        <w:t>teilt mit, dass der fertige Tätigkeitsbericht</w:t>
      </w:r>
      <w:r w:rsidR="00D52726" w:rsidRPr="00EC1997">
        <w:rPr>
          <w:rFonts w:ascii="Arial" w:hAnsi="Arial" w:cs="Arial"/>
        </w:rPr>
        <w:t xml:space="preserve"> aufgrund der Neubildung des Lan</w:t>
      </w:r>
      <w:r w:rsidR="00D52726" w:rsidRPr="00EC1997">
        <w:rPr>
          <w:rFonts w:ascii="Arial" w:hAnsi="Arial" w:cs="Arial"/>
        </w:rPr>
        <w:t>d</w:t>
      </w:r>
      <w:r w:rsidR="00D52726" w:rsidRPr="00EC1997">
        <w:rPr>
          <w:rFonts w:ascii="Arial" w:hAnsi="Arial" w:cs="Arial"/>
        </w:rPr>
        <w:t xml:space="preserve">tages </w:t>
      </w:r>
      <w:r w:rsidR="005B185D" w:rsidRPr="00EC1997">
        <w:rPr>
          <w:rFonts w:ascii="Arial" w:hAnsi="Arial" w:cs="Arial"/>
        </w:rPr>
        <w:t>erst später veröffentlicht werden k</w:t>
      </w:r>
      <w:r w:rsidR="000B43C6" w:rsidRPr="00EC1997">
        <w:rPr>
          <w:rFonts w:ascii="Arial" w:hAnsi="Arial" w:cs="Arial"/>
        </w:rPr>
        <w:t>önne</w:t>
      </w:r>
      <w:r w:rsidR="005B185D" w:rsidRPr="00EC1997">
        <w:rPr>
          <w:rFonts w:ascii="Arial" w:hAnsi="Arial" w:cs="Arial"/>
        </w:rPr>
        <w:t xml:space="preserve">, </w:t>
      </w:r>
      <w:r w:rsidR="00D52726" w:rsidRPr="00EC1997">
        <w:rPr>
          <w:rFonts w:ascii="Arial" w:hAnsi="Arial" w:cs="Arial"/>
        </w:rPr>
        <w:t>da dieser</w:t>
      </w:r>
      <w:r w:rsidR="005B185D" w:rsidRPr="00EC1997">
        <w:rPr>
          <w:rFonts w:ascii="Arial" w:hAnsi="Arial" w:cs="Arial"/>
        </w:rPr>
        <w:t xml:space="preserve"> erstmals am 18.05.2016 zusammentr</w:t>
      </w:r>
      <w:r w:rsidR="00882E72" w:rsidRPr="00EC1997">
        <w:rPr>
          <w:rFonts w:ascii="Arial" w:hAnsi="Arial" w:cs="Arial"/>
        </w:rPr>
        <w:t>e</w:t>
      </w:r>
      <w:r w:rsidR="00882E72" w:rsidRPr="00EC1997">
        <w:rPr>
          <w:rFonts w:ascii="Arial" w:hAnsi="Arial" w:cs="Arial"/>
        </w:rPr>
        <w:t>te</w:t>
      </w:r>
      <w:r w:rsidR="005B185D" w:rsidRPr="00EC1997">
        <w:rPr>
          <w:rFonts w:ascii="Arial" w:hAnsi="Arial" w:cs="Arial"/>
        </w:rPr>
        <w:t xml:space="preserve">. </w:t>
      </w:r>
      <w:r w:rsidR="00913AED" w:rsidRPr="00EC1997">
        <w:rPr>
          <w:rFonts w:ascii="Arial" w:hAnsi="Arial" w:cs="Arial"/>
        </w:rPr>
        <w:t xml:space="preserve">Seit dem 01.01.2016 </w:t>
      </w:r>
      <w:r w:rsidR="00882E72" w:rsidRPr="00EC1997">
        <w:rPr>
          <w:rFonts w:ascii="Arial" w:hAnsi="Arial" w:cs="Arial"/>
        </w:rPr>
        <w:t>sei</w:t>
      </w:r>
      <w:r w:rsidR="00913AED" w:rsidRPr="00EC1997">
        <w:rPr>
          <w:rFonts w:ascii="Arial" w:hAnsi="Arial" w:cs="Arial"/>
        </w:rPr>
        <w:t xml:space="preserve"> das Transparenz</w:t>
      </w:r>
      <w:r w:rsidR="007962B5" w:rsidRPr="00EC1997">
        <w:rPr>
          <w:rFonts w:ascii="Arial" w:hAnsi="Arial" w:cs="Arial"/>
        </w:rPr>
        <w:t>gesetz</w:t>
      </w:r>
      <w:r w:rsidR="00913AED" w:rsidRPr="00EC1997">
        <w:rPr>
          <w:rFonts w:ascii="Arial" w:hAnsi="Arial" w:cs="Arial"/>
        </w:rPr>
        <w:t xml:space="preserve"> in Kraft und bisher</w:t>
      </w:r>
      <w:r w:rsidR="00882E72" w:rsidRPr="00EC1997">
        <w:rPr>
          <w:rFonts w:ascii="Arial" w:hAnsi="Arial" w:cs="Arial"/>
        </w:rPr>
        <w:t xml:space="preserve"> seien </w:t>
      </w:r>
      <w:r w:rsidR="00913AED" w:rsidRPr="00EC1997">
        <w:rPr>
          <w:rFonts w:ascii="Arial" w:hAnsi="Arial" w:cs="Arial"/>
        </w:rPr>
        <w:t xml:space="preserve">fünf Schulungen </w:t>
      </w:r>
      <w:r w:rsidR="00204066" w:rsidRPr="00EC1997">
        <w:rPr>
          <w:rFonts w:ascii="Arial" w:hAnsi="Arial" w:cs="Arial"/>
        </w:rPr>
        <w:t xml:space="preserve">durch den Landesbeauftragten </w:t>
      </w:r>
      <w:r w:rsidR="00882E72" w:rsidRPr="00EC1997">
        <w:rPr>
          <w:rFonts w:ascii="Arial" w:hAnsi="Arial" w:cs="Arial"/>
        </w:rPr>
        <w:t>durchgeführt worden</w:t>
      </w:r>
      <w:r w:rsidR="00913AED" w:rsidRPr="00EC1997">
        <w:rPr>
          <w:rFonts w:ascii="Arial" w:hAnsi="Arial" w:cs="Arial"/>
        </w:rPr>
        <w:t xml:space="preserve">. </w:t>
      </w:r>
      <w:r w:rsidR="0011675C" w:rsidRPr="00EC1997">
        <w:rPr>
          <w:rFonts w:ascii="Arial" w:hAnsi="Arial" w:cs="Arial"/>
        </w:rPr>
        <w:t>Weiter sei der Prototyp einer Transparen</w:t>
      </w:r>
      <w:r w:rsidR="0011675C" w:rsidRPr="00EC1997">
        <w:rPr>
          <w:rFonts w:ascii="Arial" w:hAnsi="Arial" w:cs="Arial"/>
        </w:rPr>
        <w:t>z</w:t>
      </w:r>
      <w:r w:rsidR="0011675C" w:rsidRPr="00EC1997">
        <w:rPr>
          <w:rFonts w:ascii="Arial" w:hAnsi="Arial" w:cs="Arial"/>
        </w:rPr>
        <w:t>plattform entwickelt worden</w:t>
      </w:r>
      <w:r w:rsidR="009343A0">
        <w:rPr>
          <w:rFonts w:ascii="Arial" w:hAnsi="Arial" w:cs="Arial"/>
        </w:rPr>
        <w:t>.</w:t>
      </w:r>
      <w:r w:rsidR="0011675C" w:rsidRPr="00EC1997">
        <w:rPr>
          <w:rFonts w:ascii="Arial" w:hAnsi="Arial" w:cs="Arial"/>
        </w:rPr>
        <w:t xml:space="preserve"> </w:t>
      </w:r>
      <w:r w:rsidR="009343A0">
        <w:rPr>
          <w:rFonts w:ascii="Arial" w:hAnsi="Arial" w:cs="Arial"/>
        </w:rPr>
        <w:t xml:space="preserve">Das Transparenzgesetz RLP </w:t>
      </w:r>
      <w:r w:rsidR="003C2D51">
        <w:rPr>
          <w:rFonts w:ascii="Arial" w:hAnsi="Arial" w:cs="Arial"/>
        </w:rPr>
        <w:t>räum</w:t>
      </w:r>
      <w:r w:rsidR="002D67EF">
        <w:rPr>
          <w:rFonts w:ascii="Arial" w:hAnsi="Arial" w:cs="Arial"/>
        </w:rPr>
        <w:t>t</w:t>
      </w:r>
      <w:r w:rsidR="003C2D51">
        <w:rPr>
          <w:rFonts w:ascii="Arial" w:hAnsi="Arial" w:cs="Arial"/>
        </w:rPr>
        <w:t xml:space="preserve"> </w:t>
      </w:r>
      <w:r w:rsidR="006118C1">
        <w:rPr>
          <w:rFonts w:ascii="Arial" w:hAnsi="Arial" w:cs="Arial"/>
        </w:rPr>
        <w:t>für die Transparenzp</w:t>
      </w:r>
      <w:r w:rsidR="009343A0">
        <w:rPr>
          <w:rFonts w:ascii="Arial" w:hAnsi="Arial" w:cs="Arial"/>
        </w:rPr>
        <w:t xml:space="preserve">lattform Übergangsfristen ein. So </w:t>
      </w:r>
      <w:proofErr w:type="gramStart"/>
      <w:r w:rsidR="009343A0">
        <w:rPr>
          <w:rFonts w:ascii="Arial" w:hAnsi="Arial" w:cs="Arial"/>
        </w:rPr>
        <w:t>soll</w:t>
      </w:r>
      <w:proofErr w:type="gramEnd"/>
      <w:r w:rsidR="009343A0">
        <w:rPr>
          <w:rFonts w:ascii="Arial" w:hAnsi="Arial" w:cs="Arial"/>
        </w:rPr>
        <w:t xml:space="preserve"> die vollständige Funktionsfähigkeit innerhalb von zwei Jahren nach Inkrafttreten des </w:t>
      </w:r>
      <w:r w:rsidR="00E4090D">
        <w:rPr>
          <w:rFonts w:ascii="Arial" w:hAnsi="Arial" w:cs="Arial"/>
        </w:rPr>
        <w:t>Gesetzes</w:t>
      </w:r>
      <w:r w:rsidR="009343A0">
        <w:rPr>
          <w:rFonts w:ascii="Arial" w:hAnsi="Arial" w:cs="Arial"/>
        </w:rPr>
        <w:t xml:space="preserve"> und die Erfüllung der Veröffentlichungspflichten für die Behörden des Landes innerhalb von drei Jahren erfolgen.</w:t>
      </w:r>
      <w:r w:rsidR="00204066" w:rsidRPr="00EC1997">
        <w:rPr>
          <w:rFonts w:ascii="Arial" w:hAnsi="Arial" w:cs="Arial"/>
        </w:rPr>
        <w:t xml:space="preserve"> Die Eingaben im Informationsfreiheitsbereich setzten sich ungefähr jeweils zur Hälfte aus IFG- </w:t>
      </w:r>
      <w:r w:rsidR="00882E72" w:rsidRPr="00EC1997">
        <w:rPr>
          <w:rFonts w:ascii="Arial" w:hAnsi="Arial" w:cs="Arial"/>
        </w:rPr>
        <w:t xml:space="preserve">und </w:t>
      </w:r>
      <w:r w:rsidR="00204066" w:rsidRPr="00EC1997">
        <w:rPr>
          <w:rFonts w:ascii="Arial" w:hAnsi="Arial" w:cs="Arial"/>
        </w:rPr>
        <w:t xml:space="preserve">UIG-Anträgen zusammen. </w:t>
      </w:r>
      <w:r w:rsidR="00913AED" w:rsidRPr="00EC1997">
        <w:rPr>
          <w:rFonts w:ascii="Arial" w:hAnsi="Arial" w:cs="Arial"/>
        </w:rPr>
        <w:t xml:space="preserve">Am 11.05.2016 finde vor dem Verwaltungsgericht Mainz eine </w:t>
      </w:r>
      <w:r w:rsidR="0011675C" w:rsidRPr="00EC1997">
        <w:rPr>
          <w:rFonts w:ascii="Arial" w:hAnsi="Arial" w:cs="Arial"/>
        </w:rPr>
        <w:t xml:space="preserve">mündliche </w:t>
      </w:r>
      <w:r w:rsidR="00913AED" w:rsidRPr="00EC1997">
        <w:rPr>
          <w:rFonts w:ascii="Arial" w:hAnsi="Arial" w:cs="Arial"/>
        </w:rPr>
        <w:t xml:space="preserve">Verhandlung zu </w:t>
      </w:r>
      <w:r w:rsidR="0011675C" w:rsidRPr="00EC1997">
        <w:rPr>
          <w:rFonts w:ascii="Arial" w:hAnsi="Arial" w:cs="Arial"/>
        </w:rPr>
        <w:t xml:space="preserve">einer </w:t>
      </w:r>
      <w:r w:rsidR="00913AED" w:rsidRPr="00EC1997">
        <w:rPr>
          <w:rFonts w:ascii="Arial" w:hAnsi="Arial" w:cs="Arial"/>
        </w:rPr>
        <w:t xml:space="preserve">Klage </w:t>
      </w:r>
      <w:r w:rsidR="00882E72" w:rsidRPr="00EC1997">
        <w:rPr>
          <w:rFonts w:ascii="Arial" w:hAnsi="Arial" w:cs="Arial"/>
        </w:rPr>
        <w:t>bezüglich des</w:t>
      </w:r>
      <w:r w:rsidR="00913AED" w:rsidRPr="00EC1997">
        <w:rPr>
          <w:rFonts w:ascii="Arial" w:hAnsi="Arial" w:cs="Arial"/>
        </w:rPr>
        <w:t xml:space="preserve"> Informationsz</w:t>
      </w:r>
      <w:r w:rsidR="0011675C" w:rsidRPr="00EC1997">
        <w:rPr>
          <w:rFonts w:ascii="Arial" w:hAnsi="Arial" w:cs="Arial"/>
        </w:rPr>
        <w:t>ugang</w:t>
      </w:r>
      <w:r w:rsidR="00882E72" w:rsidRPr="00EC1997">
        <w:rPr>
          <w:rFonts w:ascii="Arial" w:hAnsi="Arial" w:cs="Arial"/>
        </w:rPr>
        <w:t>s</w:t>
      </w:r>
      <w:r w:rsidR="0011675C" w:rsidRPr="00EC1997">
        <w:rPr>
          <w:rFonts w:ascii="Arial" w:hAnsi="Arial" w:cs="Arial"/>
        </w:rPr>
        <w:t xml:space="preserve"> zu</w:t>
      </w:r>
      <w:r w:rsidR="00882E72" w:rsidRPr="00EC1997">
        <w:rPr>
          <w:rFonts w:ascii="Arial" w:hAnsi="Arial" w:cs="Arial"/>
        </w:rPr>
        <w:t xml:space="preserve"> einem</w:t>
      </w:r>
      <w:r w:rsidR="0011675C" w:rsidRPr="00EC1997">
        <w:rPr>
          <w:rFonts w:ascii="Arial" w:hAnsi="Arial" w:cs="Arial"/>
        </w:rPr>
        <w:t xml:space="preserve"> Kooperationsvertrag zwischen der </w:t>
      </w:r>
      <w:r w:rsidR="00913AED" w:rsidRPr="00EC1997">
        <w:rPr>
          <w:rFonts w:ascii="Arial" w:hAnsi="Arial" w:cs="Arial"/>
        </w:rPr>
        <w:t xml:space="preserve">Universität Mainz </w:t>
      </w:r>
      <w:r w:rsidR="0011675C" w:rsidRPr="00EC1997">
        <w:rPr>
          <w:rFonts w:ascii="Arial" w:hAnsi="Arial" w:cs="Arial"/>
        </w:rPr>
        <w:t>und</w:t>
      </w:r>
      <w:r w:rsidR="00913AED" w:rsidRPr="00EC1997">
        <w:rPr>
          <w:rFonts w:ascii="Arial" w:hAnsi="Arial" w:cs="Arial"/>
        </w:rPr>
        <w:t xml:space="preserve"> der B</w:t>
      </w:r>
      <w:r w:rsidR="0011675C" w:rsidRPr="00EC1997">
        <w:rPr>
          <w:rFonts w:ascii="Arial" w:hAnsi="Arial" w:cs="Arial"/>
        </w:rPr>
        <w:t>oe</w:t>
      </w:r>
      <w:r w:rsidR="00913AED" w:rsidRPr="00EC1997">
        <w:rPr>
          <w:rFonts w:ascii="Arial" w:hAnsi="Arial" w:cs="Arial"/>
        </w:rPr>
        <w:t>hringer</w:t>
      </w:r>
      <w:r w:rsidR="003D170D">
        <w:rPr>
          <w:rFonts w:ascii="Arial" w:hAnsi="Arial" w:cs="Arial"/>
        </w:rPr>
        <w:t>-Ingelheim-</w:t>
      </w:r>
      <w:r w:rsidR="00913AED" w:rsidRPr="00EC1997">
        <w:rPr>
          <w:rFonts w:ascii="Arial" w:hAnsi="Arial" w:cs="Arial"/>
        </w:rPr>
        <w:t xml:space="preserve">Stiftung </w:t>
      </w:r>
      <w:r w:rsidR="0011675C" w:rsidRPr="00EC1997">
        <w:rPr>
          <w:rFonts w:ascii="Arial" w:hAnsi="Arial" w:cs="Arial"/>
        </w:rPr>
        <w:t>statt</w:t>
      </w:r>
      <w:r w:rsidR="00913AED" w:rsidRPr="00EC1997">
        <w:rPr>
          <w:rFonts w:ascii="Arial" w:hAnsi="Arial" w:cs="Arial"/>
        </w:rPr>
        <w:t>.</w:t>
      </w:r>
    </w:p>
    <w:p w14:paraId="78F7992D" w14:textId="724BF66B" w:rsidR="005A24A1" w:rsidRPr="00EC1997" w:rsidRDefault="00913AED" w:rsidP="00216708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Thüringen</w:t>
      </w:r>
      <w:r w:rsidRPr="00EC1997">
        <w:rPr>
          <w:rFonts w:ascii="Arial" w:hAnsi="Arial" w:cs="Arial"/>
        </w:rPr>
        <w:t xml:space="preserve"> informiert darüber, dass</w:t>
      </w:r>
      <w:r w:rsidR="00716187" w:rsidRPr="00EC1997">
        <w:rPr>
          <w:rFonts w:ascii="Arial" w:hAnsi="Arial" w:cs="Arial"/>
        </w:rPr>
        <w:t xml:space="preserve"> </w:t>
      </w:r>
      <w:r w:rsidR="001054CD">
        <w:rPr>
          <w:rFonts w:ascii="Arial" w:hAnsi="Arial" w:cs="Arial"/>
        </w:rPr>
        <w:t>ein Entwurf für ein Transparenzgesetz dem Thüringer Lan</w:t>
      </w:r>
      <w:r w:rsidR="001054CD">
        <w:rPr>
          <w:rFonts w:ascii="Arial" w:hAnsi="Arial" w:cs="Arial"/>
        </w:rPr>
        <w:t>d</w:t>
      </w:r>
      <w:r w:rsidR="001054CD">
        <w:rPr>
          <w:rFonts w:ascii="Arial" w:hAnsi="Arial" w:cs="Arial"/>
        </w:rPr>
        <w:t>tag bis Ende März 2017 zugeleitet werden soll</w:t>
      </w:r>
      <w:r w:rsidR="00E66D0D">
        <w:rPr>
          <w:rFonts w:ascii="Arial" w:hAnsi="Arial" w:cs="Arial"/>
        </w:rPr>
        <w:t xml:space="preserve"> (Thüringer Landtag </w:t>
      </w:r>
      <w:proofErr w:type="spellStart"/>
      <w:r w:rsidR="00E66D0D">
        <w:rPr>
          <w:rFonts w:ascii="Arial" w:hAnsi="Arial" w:cs="Arial"/>
        </w:rPr>
        <w:t>Drs</w:t>
      </w:r>
      <w:proofErr w:type="spellEnd"/>
      <w:r w:rsidR="00E66D0D">
        <w:rPr>
          <w:rFonts w:ascii="Arial" w:hAnsi="Arial" w:cs="Arial"/>
        </w:rPr>
        <w:t>. 6/2137)</w:t>
      </w:r>
      <w:r w:rsidR="001054CD">
        <w:rPr>
          <w:rFonts w:ascii="Arial" w:hAnsi="Arial" w:cs="Arial"/>
        </w:rPr>
        <w:t>. Die Einführung eines Thüringer Transparenzregisters</w:t>
      </w:r>
      <w:r w:rsidR="00716187" w:rsidRPr="00EC1997">
        <w:rPr>
          <w:rFonts w:ascii="Arial" w:hAnsi="Arial" w:cs="Arial"/>
        </w:rPr>
        <w:t xml:space="preserve"> </w:t>
      </w:r>
      <w:r w:rsidR="001054CD">
        <w:rPr>
          <w:rFonts w:ascii="Arial" w:hAnsi="Arial" w:cs="Arial"/>
        </w:rPr>
        <w:t xml:space="preserve">ist Anfang 2019 geplant. </w:t>
      </w:r>
      <w:r w:rsidR="00716187" w:rsidRPr="00EC1997">
        <w:rPr>
          <w:rFonts w:ascii="Arial" w:hAnsi="Arial" w:cs="Arial"/>
        </w:rPr>
        <w:t xml:space="preserve">Hierbei sollen </w:t>
      </w:r>
      <w:r w:rsidR="00E66D0D">
        <w:rPr>
          <w:rFonts w:ascii="Arial" w:hAnsi="Arial" w:cs="Arial"/>
        </w:rPr>
        <w:t>auch</w:t>
      </w:r>
      <w:r w:rsidR="00716187" w:rsidRPr="00EC1997">
        <w:rPr>
          <w:rFonts w:ascii="Arial" w:hAnsi="Arial" w:cs="Arial"/>
        </w:rPr>
        <w:t xml:space="preserve"> die Komm</w:t>
      </w:r>
      <w:r w:rsidR="00716187" w:rsidRPr="00EC1997">
        <w:rPr>
          <w:rFonts w:ascii="Arial" w:hAnsi="Arial" w:cs="Arial"/>
        </w:rPr>
        <w:t>u</w:t>
      </w:r>
      <w:r w:rsidR="00716187" w:rsidRPr="00EC1997">
        <w:rPr>
          <w:rFonts w:ascii="Arial" w:hAnsi="Arial" w:cs="Arial"/>
        </w:rPr>
        <w:t>nen einbezogen werden</w:t>
      </w:r>
      <w:r w:rsidR="00E66D0D">
        <w:rPr>
          <w:rFonts w:ascii="Arial" w:hAnsi="Arial" w:cs="Arial"/>
        </w:rPr>
        <w:t>;</w:t>
      </w:r>
      <w:r w:rsidR="00716187" w:rsidRPr="00EC1997">
        <w:rPr>
          <w:rFonts w:ascii="Arial" w:hAnsi="Arial" w:cs="Arial"/>
        </w:rPr>
        <w:t xml:space="preserve"> </w:t>
      </w:r>
      <w:r w:rsidR="00A06096" w:rsidRPr="00EC1997">
        <w:rPr>
          <w:rFonts w:ascii="Arial" w:hAnsi="Arial" w:cs="Arial"/>
        </w:rPr>
        <w:t xml:space="preserve">vorab </w:t>
      </w:r>
      <w:r w:rsidR="00716187" w:rsidRPr="00EC1997">
        <w:rPr>
          <w:rFonts w:ascii="Arial" w:hAnsi="Arial" w:cs="Arial"/>
        </w:rPr>
        <w:t xml:space="preserve">zunächst </w:t>
      </w:r>
      <w:r w:rsidR="00204066" w:rsidRPr="00EC1997">
        <w:rPr>
          <w:rFonts w:ascii="Arial" w:hAnsi="Arial" w:cs="Arial"/>
        </w:rPr>
        <w:t xml:space="preserve">jedoch </w:t>
      </w:r>
      <w:r w:rsidR="00716187" w:rsidRPr="00EC1997">
        <w:rPr>
          <w:rFonts w:ascii="Arial" w:hAnsi="Arial" w:cs="Arial"/>
        </w:rPr>
        <w:t>nur</w:t>
      </w:r>
      <w:r w:rsidR="00E66D0D">
        <w:rPr>
          <w:rFonts w:ascii="Arial" w:hAnsi="Arial" w:cs="Arial"/>
        </w:rPr>
        <w:t xml:space="preserve"> </w:t>
      </w:r>
      <w:r w:rsidR="005B5170">
        <w:rPr>
          <w:rFonts w:ascii="Arial" w:hAnsi="Arial" w:cs="Arial"/>
        </w:rPr>
        <w:t xml:space="preserve">in Form </w:t>
      </w:r>
      <w:r w:rsidR="00E66D0D">
        <w:rPr>
          <w:rFonts w:ascii="Arial" w:hAnsi="Arial" w:cs="Arial"/>
        </w:rPr>
        <w:t>eines Modellvorhaben</w:t>
      </w:r>
      <w:r w:rsidR="004E3072">
        <w:rPr>
          <w:rFonts w:ascii="Arial" w:hAnsi="Arial" w:cs="Arial"/>
        </w:rPr>
        <w:t>s</w:t>
      </w:r>
      <w:r w:rsidR="00E66D0D">
        <w:rPr>
          <w:rFonts w:ascii="Arial" w:hAnsi="Arial" w:cs="Arial"/>
        </w:rPr>
        <w:t xml:space="preserve"> einer Kommune. </w:t>
      </w:r>
    </w:p>
    <w:p w14:paraId="4DBC4AEF" w14:textId="77777777" w:rsidR="00716187" w:rsidRPr="00EC1997" w:rsidRDefault="00716187" w:rsidP="00216708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Baden-Württemberg</w:t>
      </w:r>
      <w:r w:rsidRPr="00EC1997">
        <w:rPr>
          <w:rFonts w:ascii="Arial" w:hAnsi="Arial" w:cs="Arial"/>
        </w:rPr>
        <w:t xml:space="preserve"> </w:t>
      </w:r>
      <w:r w:rsidR="00D1485A" w:rsidRPr="00EC1997">
        <w:rPr>
          <w:rFonts w:ascii="Arial" w:hAnsi="Arial" w:cs="Arial"/>
        </w:rPr>
        <w:t>weist darauf hin</w:t>
      </w:r>
      <w:r w:rsidRPr="00EC1997">
        <w:rPr>
          <w:rFonts w:ascii="Arial" w:hAnsi="Arial" w:cs="Arial"/>
        </w:rPr>
        <w:t xml:space="preserve">, dass es zu seinem seit einigen Wochen verabschiedeten Landesinformationsfreiheitsgesetz erste Anfragen und Eingaben </w:t>
      </w:r>
      <w:r w:rsidR="00D1485A" w:rsidRPr="00EC1997">
        <w:rPr>
          <w:rFonts w:ascii="Arial" w:hAnsi="Arial" w:cs="Arial"/>
        </w:rPr>
        <w:t>gebe</w:t>
      </w:r>
      <w:r w:rsidRPr="00EC1997">
        <w:rPr>
          <w:rFonts w:ascii="Arial" w:hAnsi="Arial" w:cs="Arial"/>
        </w:rPr>
        <w:t xml:space="preserve">. </w:t>
      </w:r>
    </w:p>
    <w:p w14:paraId="4B9388C4" w14:textId="77777777" w:rsidR="00801736" w:rsidRPr="00EC1997" w:rsidRDefault="00716187" w:rsidP="007E17A8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N</w:t>
      </w:r>
      <w:r w:rsidR="00B13D34" w:rsidRPr="00EC1997">
        <w:rPr>
          <w:rFonts w:ascii="Arial" w:hAnsi="Arial" w:cs="Arial"/>
          <w:b/>
        </w:rPr>
        <w:t>ordrhein-Westfalen</w:t>
      </w:r>
      <w:r w:rsidRPr="00EC1997">
        <w:rPr>
          <w:rFonts w:ascii="Arial" w:hAnsi="Arial" w:cs="Arial"/>
        </w:rPr>
        <w:t xml:space="preserve"> teilt mit, </w:t>
      </w:r>
      <w:r w:rsidR="00B13D34" w:rsidRPr="00EC1997">
        <w:rPr>
          <w:rFonts w:ascii="Arial" w:hAnsi="Arial" w:cs="Arial"/>
        </w:rPr>
        <w:t xml:space="preserve">dass </w:t>
      </w:r>
      <w:r w:rsidR="007E17A8" w:rsidRPr="00EC1997">
        <w:rPr>
          <w:rFonts w:ascii="Arial" w:hAnsi="Arial" w:cs="Arial"/>
        </w:rPr>
        <w:t>die Landesregierung im Rahmen ihrer Stellungnahme zum 22. D</w:t>
      </w:r>
      <w:r w:rsidR="00D1485A" w:rsidRPr="00EC1997">
        <w:rPr>
          <w:rFonts w:ascii="Arial" w:hAnsi="Arial" w:cs="Arial"/>
        </w:rPr>
        <w:t xml:space="preserve">atenschutz- und Informationsfreiheitsbericht </w:t>
      </w:r>
      <w:r w:rsidR="007E17A8" w:rsidRPr="00EC1997">
        <w:rPr>
          <w:rFonts w:ascii="Arial" w:hAnsi="Arial" w:cs="Arial"/>
        </w:rPr>
        <w:t xml:space="preserve">bezüglich des </w:t>
      </w:r>
      <w:r w:rsidR="00B13D34" w:rsidRPr="00EC1997">
        <w:rPr>
          <w:rFonts w:ascii="Arial" w:hAnsi="Arial" w:cs="Arial"/>
        </w:rPr>
        <w:t xml:space="preserve">im Koalitionsvertrag </w:t>
      </w:r>
      <w:r w:rsidR="007E17A8" w:rsidRPr="00EC1997">
        <w:rPr>
          <w:rFonts w:ascii="Arial" w:hAnsi="Arial" w:cs="Arial"/>
        </w:rPr>
        <w:t>vereinba</w:t>
      </w:r>
      <w:r w:rsidR="007E17A8" w:rsidRPr="00EC1997">
        <w:rPr>
          <w:rFonts w:ascii="Arial" w:hAnsi="Arial" w:cs="Arial"/>
        </w:rPr>
        <w:t>r</w:t>
      </w:r>
      <w:r w:rsidR="007E17A8" w:rsidRPr="00EC1997">
        <w:rPr>
          <w:rFonts w:ascii="Arial" w:hAnsi="Arial" w:cs="Arial"/>
        </w:rPr>
        <w:t>ten</w:t>
      </w:r>
      <w:r w:rsidR="00B13D34" w:rsidRPr="00EC1997">
        <w:rPr>
          <w:rFonts w:ascii="Arial" w:hAnsi="Arial" w:cs="Arial"/>
        </w:rPr>
        <w:t xml:space="preserve"> Transparenzgesetz</w:t>
      </w:r>
      <w:r w:rsidR="007E17A8" w:rsidRPr="00EC1997">
        <w:rPr>
          <w:rFonts w:ascii="Arial" w:hAnsi="Arial" w:cs="Arial"/>
        </w:rPr>
        <w:t>es a</w:t>
      </w:r>
      <w:r w:rsidR="00B13D34" w:rsidRPr="00EC1997">
        <w:rPr>
          <w:rFonts w:ascii="Arial" w:hAnsi="Arial" w:cs="Arial"/>
        </w:rPr>
        <w:t>uf</w:t>
      </w:r>
      <w:r w:rsidR="004F5823" w:rsidRPr="00EC1997">
        <w:rPr>
          <w:rFonts w:ascii="Arial" w:hAnsi="Arial" w:cs="Arial"/>
        </w:rPr>
        <w:t xml:space="preserve"> </w:t>
      </w:r>
      <w:r w:rsidR="000A12E4" w:rsidRPr="00EC1997">
        <w:rPr>
          <w:rFonts w:ascii="Arial" w:hAnsi="Arial" w:cs="Arial"/>
        </w:rPr>
        <w:t>„</w:t>
      </w:r>
      <w:r w:rsidR="004F5823" w:rsidRPr="00EC1997">
        <w:rPr>
          <w:rFonts w:ascii="Arial" w:hAnsi="Arial" w:cs="Arial"/>
        </w:rPr>
        <w:t xml:space="preserve">interne </w:t>
      </w:r>
      <w:r w:rsidR="007724FB" w:rsidRPr="00EC1997">
        <w:rPr>
          <w:rFonts w:ascii="Arial" w:hAnsi="Arial" w:cs="Arial"/>
        </w:rPr>
        <w:t>Abstimmungen im politischen Raum</w:t>
      </w:r>
      <w:r w:rsidR="000A12E4" w:rsidRPr="00EC1997">
        <w:rPr>
          <w:rFonts w:ascii="Arial" w:hAnsi="Arial" w:cs="Arial"/>
        </w:rPr>
        <w:t>“</w:t>
      </w:r>
      <w:r w:rsidR="007E17A8" w:rsidRPr="00EC1997">
        <w:rPr>
          <w:rFonts w:ascii="Arial" w:hAnsi="Arial" w:cs="Arial"/>
        </w:rPr>
        <w:t xml:space="preserve"> verweise</w:t>
      </w:r>
      <w:r w:rsidR="007724FB" w:rsidRPr="00EC1997">
        <w:rPr>
          <w:rFonts w:ascii="Arial" w:hAnsi="Arial" w:cs="Arial"/>
        </w:rPr>
        <w:t xml:space="preserve">. </w:t>
      </w:r>
      <w:r w:rsidR="00BB7D61" w:rsidRPr="00EC1997">
        <w:rPr>
          <w:rFonts w:ascii="Arial" w:hAnsi="Arial" w:cs="Arial"/>
        </w:rPr>
        <w:t>Die La</w:t>
      </w:r>
      <w:r w:rsidR="00BB7D61" w:rsidRPr="00EC1997">
        <w:rPr>
          <w:rFonts w:ascii="Arial" w:hAnsi="Arial" w:cs="Arial"/>
        </w:rPr>
        <w:t>n</w:t>
      </w:r>
      <w:r w:rsidR="00BB7D61" w:rsidRPr="00EC1997">
        <w:rPr>
          <w:rFonts w:ascii="Arial" w:hAnsi="Arial" w:cs="Arial"/>
        </w:rPr>
        <w:t>desregierung ha</w:t>
      </w:r>
      <w:r w:rsidR="000A12E4" w:rsidRPr="00EC1997">
        <w:rPr>
          <w:rFonts w:ascii="Arial" w:hAnsi="Arial" w:cs="Arial"/>
        </w:rPr>
        <w:t>be</w:t>
      </w:r>
      <w:r w:rsidR="00BB7D61" w:rsidRPr="00EC1997">
        <w:rPr>
          <w:rFonts w:ascii="Arial" w:hAnsi="Arial" w:cs="Arial"/>
        </w:rPr>
        <w:t xml:space="preserve"> der LDI NRW Gelegenheit zur Stellungnahme zur Änderung des UIG NRW gegeben. Es hande</w:t>
      </w:r>
      <w:r w:rsidR="000A12E4" w:rsidRPr="00EC1997">
        <w:rPr>
          <w:rFonts w:ascii="Arial" w:hAnsi="Arial" w:cs="Arial"/>
        </w:rPr>
        <w:t>le</w:t>
      </w:r>
      <w:r w:rsidR="00BB7D61" w:rsidRPr="00EC1997">
        <w:rPr>
          <w:rFonts w:ascii="Arial" w:hAnsi="Arial" w:cs="Arial"/>
        </w:rPr>
        <w:t xml:space="preserve"> sich hierbei um eine Umsetzung </w:t>
      </w:r>
      <w:r w:rsidR="00914369" w:rsidRPr="00EC1997">
        <w:rPr>
          <w:rFonts w:ascii="Arial" w:hAnsi="Arial" w:cs="Arial"/>
        </w:rPr>
        <w:t>einer EU-</w:t>
      </w:r>
      <w:r w:rsidR="00BB7D61" w:rsidRPr="00EC1997">
        <w:rPr>
          <w:rFonts w:ascii="Arial" w:hAnsi="Arial" w:cs="Arial"/>
        </w:rPr>
        <w:t>Umweltinfo</w:t>
      </w:r>
      <w:r w:rsidR="00914369" w:rsidRPr="00EC1997">
        <w:rPr>
          <w:rFonts w:ascii="Arial" w:hAnsi="Arial" w:cs="Arial"/>
        </w:rPr>
        <w:t>r</w:t>
      </w:r>
      <w:r w:rsidR="00BB7D61" w:rsidRPr="00EC1997">
        <w:rPr>
          <w:rFonts w:ascii="Arial" w:hAnsi="Arial" w:cs="Arial"/>
        </w:rPr>
        <w:t>mationsrichtlinie</w:t>
      </w:r>
      <w:r w:rsidR="00204066" w:rsidRPr="00EC1997">
        <w:rPr>
          <w:rFonts w:ascii="Arial" w:hAnsi="Arial" w:cs="Arial"/>
        </w:rPr>
        <w:t xml:space="preserve"> bzw. aktueller EuGH-Rechtsprechung</w:t>
      </w:r>
      <w:r w:rsidR="00914369" w:rsidRPr="00EC1997">
        <w:rPr>
          <w:rFonts w:ascii="Arial" w:hAnsi="Arial" w:cs="Arial"/>
        </w:rPr>
        <w:t>.</w:t>
      </w:r>
      <w:r w:rsidR="00BB7D61" w:rsidRPr="00EC1997">
        <w:rPr>
          <w:rFonts w:ascii="Arial" w:hAnsi="Arial" w:cs="Arial"/>
        </w:rPr>
        <w:t xml:space="preserve"> Im Rahmen dieser Stellungnahme ha</w:t>
      </w:r>
      <w:r w:rsidR="000A12E4" w:rsidRPr="00EC1997">
        <w:rPr>
          <w:rFonts w:ascii="Arial" w:hAnsi="Arial" w:cs="Arial"/>
        </w:rPr>
        <w:t xml:space="preserve">be </w:t>
      </w:r>
      <w:r w:rsidR="00BB7D61" w:rsidRPr="00EC1997">
        <w:rPr>
          <w:rFonts w:ascii="Arial" w:hAnsi="Arial" w:cs="Arial"/>
        </w:rPr>
        <w:t xml:space="preserve">die LDI NRW einen Hinweis auf die </w:t>
      </w:r>
      <w:r w:rsidR="00204066" w:rsidRPr="00EC1997">
        <w:rPr>
          <w:rFonts w:ascii="Arial" w:hAnsi="Arial" w:cs="Arial"/>
        </w:rPr>
        <w:t>besteh</w:t>
      </w:r>
      <w:r w:rsidR="007E17A8" w:rsidRPr="00EC1997">
        <w:rPr>
          <w:rFonts w:ascii="Arial" w:hAnsi="Arial" w:cs="Arial"/>
        </w:rPr>
        <w:t>e</w:t>
      </w:r>
      <w:r w:rsidR="00BB7D61" w:rsidRPr="00EC1997">
        <w:rPr>
          <w:rFonts w:ascii="Arial" w:hAnsi="Arial" w:cs="Arial"/>
        </w:rPr>
        <w:t>n</w:t>
      </w:r>
      <w:r w:rsidR="007E17A8" w:rsidRPr="00EC1997">
        <w:rPr>
          <w:rFonts w:ascii="Arial" w:hAnsi="Arial" w:cs="Arial"/>
        </w:rPr>
        <w:t>d</w:t>
      </w:r>
      <w:r w:rsidR="00BB7D61" w:rsidRPr="00EC1997">
        <w:rPr>
          <w:rFonts w:ascii="Arial" w:hAnsi="Arial" w:cs="Arial"/>
        </w:rPr>
        <w:t>e Regelungslücke in der Kontroll- und Beratungszuständigkeit gegeben</w:t>
      </w:r>
      <w:r w:rsidR="007E17A8" w:rsidRPr="00EC1997">
        <w:rPr>
          <w:rFonts w:ascii="Arial" w:hAnsi="Arial" w:cs="Arial"/>
        </w:rPr>
        <w:t xml:space="preserve"> und </w:t>
      </w:r>
      <w:r w:rsidR="000A12E4" w:rsidRPr="00EC1997">
        <w:rPr>
          <w:rFonts w:ascii="Arial" w:hAnsi="Arial" w:cs="Arial"/>
        </w:rPr>
        <w:t xml:space="preserve">noch einmal auf die </w:t>
      </w:r>
      <w:r w:rsidR="007E17A8" w:rsidRPr="00EC1997">
        <w:rPr>
          <w:rFonts w:ascii="Arial" w:hAnsi="Arial" w:cs="Arial"/>
        </w:rPr>
        <w:t>Entschließung „Umfassende und effektive Informationsfre</w:t>
      </w:r>
      <w:r w:rsidR="007E17A8" w:rsidRPr="00EC1997">
        <w:rPr>
          <w:rFonts w:ascii="Arial" w:hAnsi="Arial" w:cs="Arial"/>
        </w:rPr>
        <w:t>i</w:t>
      </w:r>
      <w:r w:rsidR="007E17A8" w:rsidRPr="00EC1997">
        <w:rPr>
          <w:rFonts w:ascii="Arial" w:hAnsi="Arial" w:cs="Arial"/>
        </w:rPr>
        <w:t>heitsaufsicht unabdingbar!“ des 29. AKIF vom 09.12.2014 hingewiesen.</w:t>
      </w:r>
      <w:r w:rsidR="00D52726" w:rsidRPr="00EC1997">
        <w:rPr>
          <w:rFonts w:ascii="Arial" w:hAnsi="Arial" w:cs="Arial"/>
        </w:rPr>
        <w:t xml:space="preserve"> Unter den Tagesor</w:t>
      </w:r>
      <w:r w:rsidR="00D52726" w:rsidRPr="00EC1997">
        <w:rPr>
          <w:rFonts w:ascii="Arial" w:hAnsi="Arial" w:cs="Arial"/>
        </w:rPr>
        <w:t>d</w:t>
      </w:r>
      <w:r w:rsidR="00D52726" w:rsidRPr="00EC1997">
        <w:rPr>
          <w:rFonts w:ascii="Arial" w:hAnsi="Arial" w:cs="Arial"/>
        </w:rPr>
        <w:t>nungspunkten TOP 5 und 1</w:t>
      </w:r>
      <w:r w:rsidR="008A6330">
        <w:rPr>
          <w:rFonts w:ascii="Arial" w:hAnsi="Arial" w:cs="Arial"/>
        </w:rPr>
        <w:t xml:space="preserve">1 </w:t>
      </w:r>
      <w:r w:rsidR="00D52726" w:rsidRPr="00EC1997">
        <w:rPr>
          <w:rFonts w:ascii="Arial" w:hAnsi="Arial" w:cs="Arial"/>
        </w:rPr>
        <w:t>w</w:t>
      </w:r>
      <w:r w:rsidR="000A12E4" w:rsidRPr="00EC1997">
        <w:rPr>
          <w:rFonts w:ascii="Arial" w:hAnsi="Arial" w:cs="Arial"/>
        </w:rPr>
        <w:t>ü</w:t>
      </w:r>
      <w:r w:rsidR="00D52726" w:rsidRPr="00EC1997">
        <w:rPr>
          <w:rFonts w:ascii="Arial" w:hAnsi="Arial" w:cs="Arial"/>
        </w:rPr>
        <w:t>rde</w:t>
      </w:r>
      <w:r w:rsidR="007E17A8" w:rsidRPr="00EC1997">
        <w:rPr>
          <w:rFonts w:ascii="Arial" w:hAnsi="Arial" w:cs="Arial"/>
        </w:rPr>
        <w:t>n</w:t>
      </w:r>
      <w:r w:rsidR="00D52726" w:rsidRPr="00EC1997">
        <w:rPr>
          <w:rFonts w:ascii="Arial" w:hAnsi="Arial" w:cs="Arial"/>
        </w:rPr>
        <w:t xml:space="preserve"> weiter</w:t>
      </w:r>
      <w:r w:rsidR="007E17A8" w:rsidRPr="00EC1997">
        <w:rPr>
          <w:rFonts w:ascii="Arial" w:hAnsi="Arial" w:cs="Arial"/>
        </w:rPr>
        <w:t>e aktuelle Themen</w:t>
      </w:r>
      <w:r w:rsidR="000A12E4" w:rsidRPr="00EC1997">
        <w:rPr>
          <w:rFonts w:ascii="Arial" w:hAnsi="Arial" w:cs="Arial"/>
        </w:rPr>
        <w:t xml:space="preserve"> aus Nordrhein-Westfalen </w:t>
      </w:r>
      <w:r w:rsidR="007E17A8" w:rsidRPr="00EC1997">
        <w:rPr>
          <w:rFonts w:ascii="Arial" w:hAnsi="Arial" w:cs="Arial"/>
        </w:rPr>
        <w:t>erörtert</w:t>
      </w:r>
      <w:r w:rsidR="00D52726" w:rsidRPr="00EC1997">
        <w:rPr>
          <w:rFonts w:ascii="Arial" w:hAnsi="Arial" w:cs="Arial"/>
        </w:rPr>
        <w:t>.</w:t>
      </w:r>
    </w:p>
    <w:p w14:paraId="75F2AE27" w14:textId="4F1FA77E" w:rsidR="003E0050" w:rsidRPr="00EC1997" w:rsidRDefault="003E0050" w:rsidP="003E0050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Niedersachen </w:t>
      </w:r>
      <w:r w:rsidR="000A12E4" w:rsidRPr="00EC1997">
        <w:rPr>
          <w:rFonts w:ascii="Arial" w:hAnsi="Arial" w:cs="Arial"/>
        </w:rPr>
        <w:t>führt aus</w:t>
      </w:r>
      <w:r w:rsidRPr="00EC1997">
        <w:rPr>
          <w:rFonts w:ascii="Arial" w:hAnsi="Arial" w:cs="Arial"/>
        </w:rPr>
        <w:t xml:space="preserve">, dass </w:t>
      </w:r>
      <w:r w:rsidR="000A12E4" w:rsidRPr="00EC1997">
        <w:rPr>
          <w:rFonts w:ascii="Arial" w:hAnsi="Arial" w:cs="Arial"/>
        </w:rPr>
        <w:t xml:space="preserve">sich </w:t>
      </w:r>
      <w:r w:rsidRPr="00EC1997">
        <w:rPr>
          <w:rFonts w:ascii="Arial" w:hAnsi="Arial" w:cs="Arial"/>
        </w:rPr>
        <w:t>der Referentenentwurf zum Informationszugangsgesetz</w:t>
      </w:r>
      <w:r w:rsidR="000A12E4" w:rsidRPr="00EC1997">
        <w:rPr>
          <w:rFonts w:ascii="Arial" w:hAnsi="Arial" w:cs="Arial"/>
        </w:rPr>
        <w:t xml:space="preserve"> </w:t>
      </w:r>
      <w:r w:rsidRPr="00EC1997">
        <w:rPr>
          <w:rFonts w:ascii="Arial" w:hAnsi="Arial" w:cs="Arial"/>
        </w:rPr>
        <w:t>we</w:t>
      </w:r>
      <w:r w:rsidRPr="00EC1997">
        <w:rPr>
          <w:rFonts w:ascii="Arial" w:hAnsi="Arial" w:cs="Arial"/>
        </w:rPr>
        <w:t>i</w:t>
      </w:r>
      <w:r w:rsidRPr="00EC1997">
        <w:rPr>
          <w:rFonts w:ascii="Arial" w:hAnsi="Arial" w:cs="Arial"/>
        </w:rPr>
        <w:t>ter in d</w:t>
      </w:r>
      <w:r w:rsidR="002D67EF">
        <w:rPr>
          <w:rFonts w:ascii="Arial" w:hAnsi="Arial" w:cs="Arial"/>
        </w:rPr>
        <w:t>er Ressortabstimmung befinde.</w:t>
      </w:r>
    </w:p>
    <w:p w14:paraId="2F51B904" w14:textId="24505D38" w:rsidR="00F24FC1" w:rsidRPr="00EC1997" w:rsidRDefault="00745B84" w:rsidP="00745B84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Nordrhein-Westfalen informiert </w:t>
      </w:r>
      <w:r w:rsidR="00204066" w:rsidRPr="00EC1997">
        <w:rPr>
          <w:rFonts w:ascii="Arial" w:hAnsi="Arial" w:cs="Arial"/>
        </w:rPr>
        <w:t>darüber</w:t>
      </w:r>
      <w:r w:rsidRPr="00EC1997">
        <w:rPr>
          <w:rFonts w:ascii="Arial" w:hAnsi="Arial" w:cs="Arial"/>
        </w:rPr>
        <w:t xml:space="preserve">, dass </w:t>
      </w:r>
      <w:r w:rsidRPr="00EC1997">
        <w:rPr>
          <w:rFonts w:ascii="Arial" w:hAnsi="Arial" w:cs="Arial"/>
          <w:b/>
        </w:rPr>
        <w:t>Bayern</w:t>
      </w:r>
      <w:r w:rsidRPr="00EC1997">
        <w:rPr>
          <w:rFonts w:ascii="Arial" w:hAnsi="Arial" w:cs="Arial"/>
        </w:rPr>
        <w:t xml:space="preserve"> im Dezember 2015 ein Gesetz über die elektro</w:t>
      </w:r>
      <w:r w:rsidR="00204066" w:rsidRPr="00EC1997">
        <w:rPr>
          <w:rFonts w:ascii="Arial" w:hAnsi="Arial" w:cs="Arial"/>
        </w:rPr>
        <w:t xml:space="preserve">nische Verwaltung </w:t>
      </w:r>
      <w:r w:rsidRPr="00EC1997">
        <w:rPr>
          <w:rFonts w:ascii="Arial" w:hAnsi="Arial" w:cs="Arial"/>
        </w:rPr>
        <w:t>verabschiedet habe, das bayerische E-</w:t>
      </w:r>
      <w:proofErr w:type="spellStart"/>
      <w:r w:rsidRPr="00EC1997">
        <w:rPr>
          <w:rFonts w:ascii="Arial" w:hAnsi="Arial" w:cs="Arial"/>
        </w:rPr>
        <w:t>Government</w:t>
      </w:r>
      <w:proofErr w:type="spellEnd"/>
      <w:r w:rsidRPr="00EC1997">
        <w:rPr>
          <w:rFonts w:ascii="Arial" w:hAnsi="Arial" w:cs="Arial"/>
        </w:rPr>
        <w:t>-Gesetz</w:t>
      </w:r>
      <w:r w:rsidR="00204066" w:rsidRPr="00EC1997">
        <w:rPr>
          <w:rFonts w:ascii="Arial" w:hAnsi="Arial" w:cs="Arial"/>
        </w:rPr>
        <w:t>, welches die</w:t>
      </w:r>
      <w:r w:rsidRPr="00EC1997">
        <w:rPr>
          <w:rFonts w:ascii="Arial" w:hAnsi="Arial" w:cs="Arial"/>
        </w:rPr>
        <w:t xml:space="preserve"> „Basis für die digitale Kommunikation mit der Verwaltung“ sei. Hierzu sei u.a. auch das Bay</w:t>
      </w:r>
      <w:r w:rsidRPr="00EC1997">
        <w:rPr>
          <w:rFonts w:ascii="Arial" w:hAnsi="Arial" w:cs="Arial"/>
        </w:rPr>
        <w:t>e</w:t>
      </w:r>
      <w:r w:rsidRPr="00EC1997">
        <w:rPr>
          <w:rFonts w:ascii="Arial" w:hAnsi="Arial" w:cs="Arial"/>
        </w:rPr>
        <w:t xml:space="preserve">rische DSG </w:t>
      </w:r>
      <w:r w:rsidR="001E223B" w:rsidRPr="00EC1997">
        <w:rPr>
          <w:rFonts w:ascii="Arial" w:hAnsi="Arial" w:cs="Arial"/>
        </w:rPr>
        <w:t>u</w:t>
      </w:r>
      <w:r w:rsidRPr="00EC1997">
        <w:rPr>
          <w:rFonts w:ascii="Arial" w:hAnsi="Arial" w:cs="Arial"/>
        </w:rPr>
        <w:t xml:space="preserve">nter dem Abschnitt „Allgemeines Auskunftsrecht“ </w:t>
      </w:r>
      <w:r w:rsidR="00204066" w:rsidRPr="00EC1997">
        <w:rPr>
          <w:rFonts w:ascii="Arial" w:hAnsi="Arial" w:cs="Arial"/>
        </w:rPr>
        <w:t xml:space="preserve">durch </w:t>
      </w:r>
      <w:r w:rsidRPr="00EC1997">
        <w:rPr>
          <w:rFonts w:ascii="Arial" w:hAnsi="Arial" w:cs="Arial"/>
        </w:rPr>
        <w:t xml:space="preserve">Einfügung des neuen Art. </w:t>
      </w:r>
      <w:r w:rsidRPr="00EC1997">
        <w:rPr>
          <w:rFonts w:ascii="Arial" w:hAnsi="Arial" w:cs="Arial"/>
        </w:rPr>
        <w:lastRenderedPageBreak/>
        <w:t>36 „Recht auf Auskunft“ geändert worden, wodurch eine stärkere Einbindung der Bürger</w:t>
      </w:r>
      <w:r w:rsidR="00F24FC1" w:rsidRPr="00EC1997">
        <w:rPr>
          <w:rFonts w:ascii="Arial" w:hAnsi="Arial" w:cs="Arial"/>
        </w:rPr>
        <w:t>innen und Bürger</w:t>
      </w:r>
      <w:r w:rsidRPr="00EC1997">
        <w:rPr>
          <w:rFonts w:ascii="Arial" w:hAnsi="Arial" w:cs="Arial"/>
        </w:rPr>
        <w:t xml:space="preserve"> in Vorgänge der öffentlichen Verwaltung ermöglicht werden solle. Art. 36 DSG sei jedoch nach eigener </w:t>
      </w:r>
      <w:r w:rsidR="00F24FC1" w:rsidRPr="00EC1997">
        <w:rPr>
          <w:rFonts w:ascii="Arial" w:hAnsi="Arial" w:cs="Arial"/>
        </w:rPr>
        <w:t>Einschätzung</w:t>
      </w:r>
      <w:r w:rsidRPr="00EC1997">
        <w:rPr>
          <w:rFonts w:ascii="Arial" w:hAnsi="Arial" w:cs="Arial"/>
        </w:rPr>
        <w:t xml:space="preserve"> des bayerischen Landesbeauftragten „nicht als Information</w:t>
      </w:r>
      <w:r w:rsidRPr="00EC1997">
        <w:rPr>
          <w:rFonts w:ascii="Arial" w:hAnsi="Arial" w:cs="Arial"/>
        </w:rPr>
        <w:t>s</w:t>
      </w:r>
      <w:r w:rsidRPr="00EC1997">
        <w:rPr>
          <w:rFonts w:ascii="Arial" w:hAnsi="Arial" w:cs="Arial"/>
        </w:rPr>
        <w:t xml:space="preserve">zugangsanspruch im Sinne bereits bestehender Informationsfreiheitsgesetze zu verstehen“. </w:t>
      </w:r>
      <w:r w:rsidR="00F24FC1" w:rsidRPr="00EC1997">
        <w:rPr>
          <w:rFonts w:ascii="Arial" w:hAnsi="Arial" w:cs="Arial"/>
        </w:rPr>
        <w:t xml:space="preserve">In </w:t>
      </w:r>
      <w:r w:rsidR="00BC7DC2" w:rsidRPr="00EC1997">
        <w:rPr>
          <w:rFonts w:ascii="Arial" w:hAnsi="Arial" w:cs="Arial"/>
          <w:b/>
        </w:rPr>
        <w:t xml:space="preserve">Hessen </w:t>
      </w:r>
      <w:r w:rsidR="00F24FC1" w:rsidRPr="00EC1997">
        <w:rPr>
          <w:rFonts w:ascii="Arial" w:hAnsi="Arial" w:cs="Arial"/>
        </w:rPr>
        <w:t>werde es v</w:t>
      </w:r>
      <w:r w:rsidR="00BC7DC2" w:rsidRPr="00EC1997">
        <w:rPr>
          <w:rFonts w:ascii="Arial" w:hAnsi="Arial" w:cs="Arial"/>
        </w:rPr>
        <w:t>orerst kein Informationsfreiheits- / Transparenzgesetz geben. Der Geset</w:t>
      </w:r>
      <w:r w:rsidR="00BC7DC2" w:rsidRPr="00EC1997">
        <w:rPr>
          <w:rFonts w:ascii="Arial" w:hAnsi="Arial" w:cs="Arial"/>
        </w:rPr>
        <w:t>z</w:t>
      </w:r>
      <w:r w:rsidR="00BC7DC2" w:rsidRPr="00EC1997">
        <w:rPr>
          <w:rFonts w:ascii="Arial" w:hAnsi="Arial" w:cs="Arial"/>
        </w:rPr>
        <w:t xml:space="preserve">entwurf der SPD für mehr Rechte für Bürger auf Auskünfte </w:t>
      </w:r>
      <w:r w:rsidR="00F24FC1" w:rsidRPr="00EC1997">
        <w:rPr>
          <w:rFonts w:ascii="Arial" w:hAnsi="Arial" w:cs="Arial"/>
        </w:rPr>
        <w:t>sei</w:t>
      </w:r>
      <w:r w:rsidR="00BC7DC2" w:rsidRPr="00EC1997">
        <w:rPr>
          <w:rFonts w:ascii="Arial" w:hAnsi="Arial" w:cs="Arial"/>
        </w:rPr>
        <w:t xml:space="preserve"> im hessischen Landtag abgelehnt</w:t>
      </w:r>
      <w:r w:rsidR="00F24FC1" w:rsidRPr="00EC1997">
        <w:rPr>
          <w:rFonts w:ascii="Arial" w:hAnsi="Arial" w:cs="Arial"/>
        </w:rPr>
        <w:t xml:space="preserve"> worden</w:t>
      </w:r>
      <w:r w:rsidR="00BC7DC2" w:rsidRPr="00EC1997">
        <w:rPr>
          <w:rFonts w:ascii="Arial" w:hAnsi="Arial" w:cs="Arial"/>
        </w:rPr>
        <w:t>. Erfahrungen anderer Bundesländer</w:t>
      </w:r>
      <w:r w:rsidR="00F24FC1" w:rsidRPr="00EC1997">
        <w:rPr>
          <w:rFonts w:ascii="Arial" w:hAnsi="Arial" w:cs="Arial"/>
        </w:rPr>
        <w:t xml:space="preserve"> </w:t>
      </w:r>
      <w:r w:rsidR="00BC7DC2" w:rsidRPr="00EC1997">
        <w:rPr>
          <w:rFonts w:ascii="Arial" w:hAnsi="Arial" w:cs="Arial"/>
        </w:rPr>
        <w:t>soll</w:t>
      </w:r>
      <w:r w:rsidR="00F24FC1" w:rsidRPr="00EC1997">
        <w:rPr>
          <w:rFonts w:ascii="Arial" w:hAnsi="Arial" w:cs="Arial"/>
        </w:rPr>
        <w:t>t</w:t>
      </w:r>
      <w:r w:rsidR="00BC7DC2" w:rsidRPr="00EC1997">
        <w:rPr>
          <w:rFonts w:ascii="Arial" w:hAnsi="Arial" w:cs="Arial"/>
        </w:rPr>
        <w:t>en erst ausgewertet werden.</w:t>
      </w:r>
    </w:p>
    <w:p w14:paraId="6D3396E8" w14:textId="77777777" w:rsidR="00F24FC1" w:rsidRPr="00EC1997" w:rsidRDefault="00F24FC1" w:rsidP="00745B84">
      <w:pPr>
        <w:spacing w:line="320" w:lineRule="atLeast"/>
        <w:rPr>
          <w:rFonts w:ascii="Arial" w:hAnsi="Arial" w:cs="Arial"/>
        </w:rPr>
      </w:pPr>
    </w:p>
    <w:p w14:paraId="6F3134EB" w14:textId="77777777" w:rsidR="005A24A1" w:rsidRPr="00EC1997" w:rsidRDefault="00D52726" w:rsidP="00094D33">
      <w:pPr>
        <w:spacing w:line="320" w:lineRule="atLeast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 xml:space="preserve">TOP 4: </w:t>
      </w:r>
      <w:r w:rsidR="00374D54" w:rsidRPr="00EC1997">
        <w:rPr>
          <w:rFonts w:ascii="Arial" w:hAnsi="Arial" w:cs="Arial"/>
          <w:b/>
        </w:rPr>
        <w:tab/>
      </w:r>
      <w:r w:rsidRPr="00EC1997">
        <w:rPr>
          <w:rFonts w:ascii="Arial" w:hAnsi="Arial" w:cs="Arial"/>
          <w:b/>
        </w:rPr>
        <w:t>Themen für mögliche Entschließungen</w:t>
      </w:r>
    </w:p>
    <w:p w14:paraId="4DC81847" w14:textId="6739491A" w:rsidR="0058229A" w:rsidRPr="00EC1997" w:rsidRDefault="00E632CA" w:rsidP="00094D33">
      <w:pPr>
        <w:spacing w:line="320" w:lineRule="atLeast"/>
        <w:rPr>
          <w:rFonts w:ascii="Arial" w:hAnsi="Arial" w:cs="Arial"/>
          <w:u w:val="single"/>
        </w:rPr>
      </w:pPr>
      <w:r w:rsidRPr="00EC1997">
        <w:rPr>
          <w:rFonts w:ascii="Arial" w:hAnsi="Arial" w:cs="Arial"/>
          <w:u w:val="single"/>
        </w:rPr>
        <w:t>„</w:t>
      </w:r>
      <w:proofErr w:type="spellStart"/>
      <w:r w:rsidRPr="00EC1997">
        <w:rPr>
          <w:rFonts w:ascii="Arial" w:hAnsi="Arial" w:cs="Arial"/>
          <w:u w:val="single"/>
        </w:rPr>
        <w:t>GovData</w:t>
      </w:r>
      <w:proofErr w:type="spellEnd"/>
      <w:r w:rsidRPr="00EC1997">
        <w:rPr>
          <w:rFonts w:ascii="Arial" w:hAnsi="Arial" w:cs="Arial"/>
          <w:u w:val="single"/>
        </w:rPr>
        <w:t xml:space="preserve">: Alle </w:t>
      </w:r>
      <w:r w:rsidR="00320992" w:rsidRPr="00EC1997">
        <w:rPr>
          <w:rFonts w:ascii="Arial" w:hAnsi="Arial" w:cs="Arial"/>
          <w:u w:val="single"/>
        </w:rPr>
        <w:t>Länder sollen</w:t>
      </w:r>
      <w:r w:rsidRPr="00EC1997">
        <w:rPr>
          <w:rFonts w:ascii="Arial" w:hAnsi="Arial" w:cs="Arial"/>
          <w:u w:val="single"/>
        </w:rPr>
        <w:t xml:space="preserve"> der Verwaltungsver</w:t>
      </w:r>
      <w:r w:rsidR="00B701DF">
        <w:rPr>
          <w:rFonts w:ascii="Arial" w:hAnsi="Arial" w:cs="Arial"/>
          <w:u w:val="single"/>
        </w:rPr>
        <w:t>e</w:t>
      </w:r>
      <w:r w:rsidRPr="00EC1997">
        <w:rPr>
          <w:rFonts w:ascii="Arial" w:hAnsi="Arial" w:cs="Arial"/>
          <w:u w:val="single"/>
        </w:rPr>
        <w:t xml:space="preserve">inbarung </w:t>
      </w:r>
      <w:r w:rsidR="00320992" w:rsidRPr="00EC1997">
        <w:rPr>
          <w:rFonts w:ascii="Arial" w:hAnsi="Arial" w:cs="Arial"/>
          <w:u w:val="single"/>
        </w:rPr>
        <w:t>beitreten</w:t>
      </w:r>
      <w:r w:rsidRPr="00EC1997">
        <w:rPr>
          <w:rFonts w:ascii="Arial" w:hAnsi="Arial" w:cs="Arial"/>
          <w:u w:val="single"/>
        </w:rPr>
        <w:t xml:space="preserve"> und Daten auf dem Portal bereitstellen</w:t>
      </w:r>
      <w:r w:rsidR="00320992" w:rsidRPr="00EC1997">
        <w:rPr>
          <w:rFonts w:ascii="Arial" w:hAnsi="Arial" w:cs="Arial"/>
          <w:u w:val="single"/>
        </w:rPr>
        <w:t>!</w:t>
      </w:r>
      <w:r w:rsidRPr="00EC1997">
        <w:rPr>
          <w:rFonts w:ascii="Arial" w:hAnsi="Arial" w:cs="Arial"/>
          <w:u w:val="single"/>
        </w:rPr>
        <w:t>“</w:t>
      </w:r>
    </w:p>
    <w:p w14:paraId="0ECBE77E" w14:textId="52852FC1" w:rsidR="00241761" w:rsidRDefault="00A85F91" w:rsidP="00094D3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Sachsen-Anhalt</w:t>
      </w:r>
      <w:r w:rsidRPr="00EC1997">
        <w:rPr>
          <w:rFonts w:ascii="Arial" w:hAnsi="Arial" w:cs="Arial"/>
        </w:rPr>
        <w:t xml:space="preserve"> </w:t>
      </w:r>
      <w:r w:rsidR="00D91A79" w:rsidRPr="00EC1997">
        <w:rPr>
          <w:rFonts w:ascii="Arial" w:hAnsi="Arial" w:cs="Arial"/>
        </w:rPr>
        <w:t>führt aus</w:t>
      </w:r>
      <w:r w:rsidRPr="00EC1997">
        <w:rPr>
          <w:rFonts w:ascii="Arial" w:hAnsi="Arial" w:cs="Arial"/>
        </w:rPr>
        <w:t xml:space="preserve">, dass </w:t>
      </w:r>
      <w:r w:rsidR="001D6188" w:rsidRPr="00EC1997">
        <w:rPr>
          <w:rFonts w:ascii="Arial" w:hAnsi="Arial" w:cs="Arial"/>
        </w:rPr>
        <w:t>dem</w:t>
      </w:r>
      <w:r w:rsidRPr="00EC1997">
        <w:rPr>
          <w:rFonts w:ascii="Arial" w:hAnsi="Arial" w:cs="Arial"/>
        </w:rPr>
        <w:t xml:space="preserve"> </w:t>
      </w:r>
      <w:proofErr w:type="spellStart"/>
      <w:r w:rsidR="00204066" w:rsidRPr="00EC1997">
        <w:rPr>
          <w:rFonts w:ascii="Arial" w:hAnsi="Arial" w:cs="Arial"/>
        </w:rPr>
        <w:t>Gov</w:t>
      </w:r>
      <w:r w:rsidRPr="00EC1997">
        <w:rPr>
          <w:rFonts w:ascii="Arial" w:hAnsi="Arial" w:cs="Arial"/>
        </w:rPr>
        <w:t>Data</w:t>
      </w:r>
      <w:proofErr w:type="spellEnd"/>
      <w:r w:rsidR="00D91A79" w:rsidRPr="00EC1997">
        <w:rPr>
          <w:rFonts w:ascii="Arial" w:hAnsi="Arial" w:cs="Arial"/>
        </w:rPr>
        <w:t>-P</w:t>
      </w:r>
      <w:r w:rsidRPr="00EC1997">
        <w:rPr>
          <w:rFonts w:ascii="Arial" w:hAnsi="Arial" w:cs="Arial"/>
        </w:rPr>
        <w:t>ortal</w:t>
      </w:r>
      <w:r w:rsidR="001D6188" w:rsidRPr="00EC1997">
        <w:rPr>
          <w:rFonts w:ascii="Arial" w:hAnsi="Arial" w:cs="Arial"/>
        </w:rPr>
        <w:t xml:space="preserve">, </w:t>
      </w:r>
      <w:r w:rsidR="00241761">
        <w:rPr>
          <w:rFonts w:ascii="Arial" w:hAnsi="Arial" w:cs="Arial"/>
        </w:rPr>
        <w:t>das auf</w:t>
      </w:r>
      <w:r w:rsidR="00241761" w:rsidRPr="00EC1997">
        <w:rPr>
          <w:rFonts w:ascii="Arial" w:hAnsi="Arial" w:cs="Arial"/>
        </w:rPr>
        <w:t xml:space="preserve"> </w:t>
      </w:r>
      <w:r w:rsidRPr="00EC1997">
        <w:rPr>
          <w:rFonts w:ascii="Arial" w:hAnsi="Arial" w:cs="Arial"/>
        </w:rPr>
        <w:t xml:space="preserve">die </w:t>
      </w:r>
      <w:r w:rsidR="00241761">
        <w:rPr>
          <w:rFonts w:ascii="Arial" w:hAnsi="Arial" w:cs="Arial"/>
        </w:rPr>
        <w:t>Open-Data-P</w:t>
      </w:r>
      <w:r w:rsidR="00241761" w:rsidRPr="00EC1997">
        <w:rPr>
          <w:rFonts w:ascii="Arial" w:hAnsi="Arial" w:cs="Arial"/>
        </w:rPr>
        <w:t>ortale</w:t>
      </w:r>
      <w:r w:rsidRPr="00EC1997">
        <w:rPr>
          <w:rFonts w:ascii="Arial" w:hAnsi="Arial" w:cs="Arial"/>
        </w:rPr>
        <w:t xml:space="preserve"> der Lä</w:t>
      </w:r>
      <w:r w:rsidRPr="00EC1997">
        <w:rPr>
          <w:rFonts w:ascii="Arial" w:hAnsi="Arial" w:cs="Arial"/>
        </w:rPr>
        <w:t>n</w:t>
      </w:r>
      <w:r w:rsidRPr="00EC1997">
        <w:rPr>
          <w:rFonts w:ascii="Arial" w:hAnsi="Arial" w:cs="Arial"/>
        </w:rPr>
        <w:t>der verlink</w:t>
      </w:r>
      <w:r w:rsidR="00D91A79" w:rsidRPr="00EC1997">
        <w:rPr>
          <w:rFonts w:ascii="Arial" w:hAnsi="Arial" w:cs="Arial"/>
        </w:rPr>
        <w:t>e</w:t>
      </w:r>
      <w:r w:rsidRPr="00EC1997">
        <w:rPr>
          <w:rFonts w:ascii="Arial" w:hAnsi="Arial" w:cs="Arial"/>
        </w:rPr>
        <w:t xml:space="preserve">, </w:t>
      </w:r>
      <w:r w:rsidR="002F6CF0" w:rsidRPr="00EC1997">
        <w:rPr>
          <w:rFonts w:ascii="Arial" w:hAnsi="Arial" w:cs="Arial"/>
        </w:rPr>
        <w:t>bisher</w:t>
      </w:r>
      <w:r w:rsidRPr="00EC1997">
        <w:rPr>
          <w:rFonts w:ascii="Arial" w:hAnsi="Arial" w:cs="Arial"/>
        </w:rPr>
        <w:t xml:space="preserve"> nicht alle Länder </w:t>
      </w:r>
      <w:r w:rsidR="00F34A3F" w:rsidRPr="00EC1997">
        <w:rPr>
          <w:rFonts w:ascii="Arial" w:hAnsi="Arial" w:cs="Arial"/>
        </w:rPr>
        <w:t>beigetreten s</w:t>
      </w:r>
      <w:r w:rsidR="00D91A79" w:rsidRPr="00EC1997">
        <w:rPr>
          <w:rFonts w:ascii="Arial" w:hAnsi="Arial" w:cs="Arial"/>
        </w:rPr>
        <w:t>eien</w:t>
      </w:r>
      <w:r w:rsidRPr="00EC1997">
        <w:rPr>
          <w:rFonts w:ascii="Arial" w:hAnsi="Arial" w:cs="Arial"/>
        </w:rPr>
        <w:t xml:space="preserve">. </w:t>
      </w:r>
      <w:r w:rsidR="002F6CF0" w:rsidRPr="00EC1997">
        <w:rPr>
          <w:rFonts w:ascii="Arial" w:hAnsi="Arial" w:cs="Arial"/>
        </w:rPr>
        <w:t xml:space="preserve">Dies </w:t>
      </w:r>
      <w:r w:rsidR="00D91A79" w:rsidRPr="00EC1997">
        <w:rPr>
          <w:rFonts w:ascii="Arial" w:hAnsi="Arial" w:cs="Arial"/>
        </w:rPr>
        <w:t>sei</w:t>
      </w:r>
      <w:r w:rsidR="002F6CF0" w:rsidRPr="00EC1997">
        <w:rPr>
          <w:rFonts w:ascii="Arial" w:hAnsi="Arial" w:cs="Arial"/>
        </w:rPr>
        <w:t xml:space="preserve"> u.a. </w:t>
      </w:r>
      <w:r w:rsidR="009F698D" w:rsidRPr="00EC1997">
        <w:rPr>
          <w:rFonts w:ascii="Arial" w:hAnsi="Arial" w:cs="Arial"/>
        </w:rPr>
        <w:t xml:space="preserve">auch auf dem Open Data-Kongress in Berlin am 19.04.2016 </w:t>
      </w:r>
      <w:r w:rsidR="00C05478">
        <w:rPr>
          <w:rFonts w:ascii="Arial" w:hAnsi="Arial" w:cs="Arial"/>
        </w:rPr>
        <w:t xml:space="preserve">kritisch </w:t>
      </w:r>
      <w:r w:rsidR="009F698D" w:rsidRPr="00EC1997">
        <w:rPr>
          <w:rFonts w:ascii="Arial" w:hAnsi="Arial" w:cs="Arial"/>
        </w:rPr>
        <w:t xml:space="preserve">erörtert </w:t>
      </w:r>
      <w:r w:rsidR="00D91A79" w:rsidRPr="00EC1997">
        <w:rPr>
          <w:rFonts w:ascii="Arial" w:hAnsi="Arial" w:cs="Arial"/>
        </w:rPr>
        <w:t xml:space="preserve">worden </w:t>
      </w:r>
      <w:r w:rsidR="009F698D" w:rsidRPr="00EC1997">
        <w:rPr>
          <w:rFonts w:ascii="Arial" w:hAnsi="Arial" w:cs="Arial"/>
        </w:rPr>
        <w:t xml:space="preserve">(Bericht hierzu unter </w:t>
      </w:r>
      <w:r w:rsidR="00A274DF" w:rsidRPr="00EC1997">
        <w:rPr>
          <w:rFonts w:ascii="Arial" w:hAnsi="Arial" w:cs="Arial"/>
        </w:rPr>
        <w:t>T</w:t>
      </w:r>
      <w:r w:rsidR="009F698D" w:rsidRPr="00EC1997">
        <w:rPr>
          <w:rFonts w:ascii="Arial" w:hAnsi="Arial" w:cs="Arial"/>
        </w:rPr>
        <w:t>OP 1</w:t>
      </w:r>
      <w:r w:rsidR="00A274DF" w:rsidRPr="00EC1997">
        <w:rPr>
          <w:rFonts w:ascii="Arial" w:hAnsi="Arial" w:cs="Arial"/>
        </w:rPr>
        <w:t>3</w:t>
      </w:r>
      <w:r w:rsidR="009F698D" w:rsidRPr="00EC1997">
        <w:rPr>
          <w:rFonts w:ascii="Arial" w:hAnsi="Arial" w:cs="Arial"/>
        </w:rPr>
        <w:t>).</w:t>
      </w:r>
      <w:r w:rsidR="002F6CF0" w:rsidRPr="00EC1997">
        <w:rPr>
          <w:rFonts w:ascii="Arial" w:hAnsi="Arial" w:cs="Arial"/>
        </w:rPr>
        <w:t xml:space="preserve"> </w:t>
      </w:r>
    </w:p>
    <w:p w14:paraId="10582DD8" w14:textId="5AF52FAB" w:rsidR="00F34A3F" w:rsidRPr="00EC1997" w:rsidRDefault="001D6188" w:rsidP="00094D3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Mecklenburg-Vorpommern </w:t>
      </w:r>
      <w:r w:rsidR="00D91A79" w:rsidRPr="00EC1997">
        <w:rPr>
          <w:rFonts w:ascii="Arial" w:hAnsi="Arial" w:cs="Arial"/>
        </w:rPr>
        <w:t>sei</w:t>
      </w:r>
      <w:r w:rsidRPr="00EC1997">
        <w:rPr>
          <w:rFonts w:ascii="Arial" w:hAnsi="Arial" w:cs="Arial"/>
        </w:rPr>
        <w:t xml:space="preserve"> </w:t>
      </w:r>
      <w:r w:rsidR="009F698D" w:rsidRPr="00EC1997">
        <w:rPr>
          <w:rFonts w:ascii="Arial" w:hAnsi="Arial" w:cs="Arial"/>
        </w:rPr>
        <w:t xml:space="preserve">zuletzt </w:t>
      </w:r>
      <w:r w:rsidRPr="00EC1997">
        <w:rPr>
          <w:rFonts w:ascii="Arial" w:hAnsi="Arial" w:cs="Arial"/>
        </w:rPr>
        <w:t>am 30.03.2016</w:t>
      </w:r>
      <w:r w:rsidR="009F698D" w:rsidRPr="00EC1997">
        <w:rPr>
          <w:rFonts w:ascii="Arial" w:hAnsi="Arial" w:cs="Arial"/>
        </w:rPr>
        <w:t xml:space="preserve"> </w:t>
      </w:r>
      <w:r w:rsidR="00204066" w:rsidRPr="00EC1997">
        <w:rPr>
          <w:rFonts w:ascii="Arial" w:hAnsi="Arial" w:cs="Arial"/>
        </w:rPr>
        <w:t xml:space="preserve">dem </w:t>
      </w:r>
      <w:proofErr w:type="spellStart"/>
      <w:r w:rsidR="00204066" w:rsidRPr="00EC1997">
        <w:rPr>
          <w:rFonts w:ascii="Arial" w:hAnsi="Arial" w:cs="Arial"/>
        </w:rPr>
        <w:t>GovData</w:t>
      </w:r>
      <w:proofErr w:type="spellEnd"/>
      <w:r w:rsidR="00D91A79" w:rsidRPr="00EC1997">
        <w:rPr>
          <w:rFonts w:ascii="Arial" w:hAnsi="Arial" w:cs="Arial"/>
        </w:rPr>
        <w:t>-P</w:t>
      </w:r>
      <w:r w:rsidR="00204066" w:rsidRPr="00EC1997">
        <w:rPr>
          <w:rFonts w:ascii="Arial" w:hAnsi="Arial" w:cs="Arial"/>
        </w:rPr>
        <w:t xml:space="preserve">ortal </w:t>
      </w:r>
      <w:r w:rsidR="009F698D" w:rsidRPr="00EC1997">
        <w:rPr>
          <w:rFonts w:ascii="Arial" w:hAnsi="Arial" w:cs="Arial"/>
        </w:rPr>
        <w:t>b</w:t>
      </w:r>
      <w:r w:rsidRPr="00EC1997">
        <w:rPr>
          <w:rFonts w:ascii="Arial" w:hAnsi="Arial" w:cs="Arial"/>
        </w:rPr>
        <w:t xml:space="preserve">eigetreten. Der </w:t>
      </w:r>
      <w:r w:rsidR="002D67EF">
        <w:rPr>
          <w:rFonts w:ascii="Arial" w:hAnsi="Arial" w:cs="Arial"/>
        </w:rPr>
        <w:br/>
      </w:r>
      <w:r w:rsidRPr="00EC1997">
        <w:rPr>
          <w:rFonts w:ascii="Arial" w:hAnsi="Arial" w:cs="Arial"/>
          <w:b/>
        </w:rPr>
        <w:t xml:space="preserve">AKIF </w:t>
      </w:r>
      <w:r w:rsidRPr="00EC1997">
        <w:rPr>
          <w:rFonts w:ascii="Arial" w:hAnsi="Arial" w:cs="Arial"/>
        </w:rPr>
        <w:t xml:space="preserve">einigt sich darauf, </w:t>
      </w:r>
      <w:r w:rsidR="00204066" w:rsidRPr="00EC1997">
        <w:rPr>
          <w:rFonts w:ascii="Arial" w:hAnsi="Arial" w:cs="Arial"/>
        </w:rPr>
        <w:t>d</w:t>
      </w:r>
      <w:r w:rsidR="00F34A3F" w:rsidRPr="00EC1997">
        <w:rPr>
          <w:rFonts w:ascii="Arial" w:hAnsi="Arial" w:cs="Arial"/>
        </w:rPr>
        <w:t xml:space="preserve">en jeweiligen Hausleitungen den Vorschlag </w:t>
      </w:r>
      <w:r w:rsidR="003F61EA" w:rsidRPr="00EC1997">
        <w:rPr>
          <w:rFonts w:ascii="Arial" w:hAnsi="Arial" w:cs="Arial"/>
        </w:rPr>
        <w:t>einer</w:t>
      </w:r>
      <w:r w:rsidR="00204066" w:rsidRPr="00EC1997">
        <w:rPr>
          <w:rFonts w:ascii="Arial" w:hAnsi="Arial" w:cs="Arial"/>
        </w:rPr>
        <w:t xml:space="preserve"> </w:t>
      </w:r>
      <w:r w:rsidR="00F34A3F" w:rsidRPr="00EC1997">
        <w:rPr>
          <w:rFonts w:ascii="Arial" w:hAnsi="Arial" w:cs="Arial"/>
        </w:rPr>
        <w:t xml:space="preserve">Entschließung </w:t>
      </w:r>
      <w:r w:rsidR="003F61EA" w:rsidRPr="00EC1997">
        <w:rPr>
          <w:rFonts w:ascii="Arial" w:hAnsi="Arial" w:cs="Arial"/>
        </w:rPr>
        <w:t xml:space="preserve">mit folgendem Thema </w:t>
      </w:r>
      <w:r w:rsidR="00F34A3F" w:rsidRPr="00EC1997">
        <w:rPr>
          <w:rFonts w:ascii="Arial" w:hAnsi="Arial" w:cs="Arial"/>
        </w:rPr>
        <w:t>zu unterbreiten</w:t>
      </w:r>
      <w:r w:rsidR="00204066" w:rsidRPr="00EC1997">
        <w:rPr>
          <w:rFonts w:ascii="Arial" w:hAnsi="Arial" w:cs="Arial"/>
        </w:rPr>
        <w:t>:</w:t>
      </w:r>
      <w:r w:rsidR="00076801" w:rsidRPr="00EC1997">
        <w:rPr>
          <w:rFonts w:ascii="Arial" w:hAnsi="Arial" w:cs="Arial"/>
        </w:rPr>
        <w:t xml:space="preserve"> „</w:t>
      </w:r>
      <w:proofErr w:type="spellStart"/>
      <w:r w:rsidR="00076801" w:rsidRPr="00EC1997">
        <w:rPr>
          <w:rFonts w:ascii="Arial" w:hAnsi="Arial" w:cs="Arial"/>
        </w:rPr>
        <w:t>GovData</w:t>
      </w:r>
      <w:proofErr w:type="spellEnd"/>
      <w:r w:rsidR="00076801" w:rsidRPr="00EC1997">
        <w:rPr>
          <w:rFonts w:ascii="Arial" w:hAnsi="Arial" w:cs="Arial"/>
        </w:rPr>
        <w:t>: Alle Länder sollen der Verwaltungsver</w:t>
      </w:r>
      <w:r w:rsidR="00EC1997">
        <w:rPr>
          <w:rFonts w:ascii="Arial" w:hAnsi="Arial" w:cs="Arial"/>
        </w:rPr>
        <w:t>e</w:t>
      </w:r>
      <w:r w:rsidR="00076801" w:rsidRPr="00EC1997">
        <w:rPr>
          <w:rFonts w:ascii="Arial" w:hAnsi="Arial" w:cs="Arial"/>
        </w:rPr>
        <w:t>inbarung beitreten und Daten auf dem Portal bereitstellen!“</w:t>
      </w:r>
      <w:r w:rsidR="00A71482" w:rsidRPr="00EC1997">
        <w:rPr>
          <w:rFonts w:ascii="Arial" w:hAnsi="Arial" w:cs="Arial"/>
        </w:rPr>
        <w:t xml:space="preserve"> </w:t>
      </w:r>
      <w:r w:rsidR="00F34A3F" w:rsidRPr="00EC1997">
        <w:rPr>
          <w:rFonts w:ascii="Arial" w:hAnsi="Arial" w:cs="Arial"/>
        </w:rPr>
        <w:t>Bis zum 20.</w:t>
      </w:r>
      <w:r w:rsidR="00A30911" w:rsidRPr="00EC1997">
        <w:rPr>
          <w:rFonts w:ascii="Arial" w:hAnsi="Arial" w:cs="Arial"/>
        </w:rPr>
        <w:t>05</w:t>
      </w:r>
      <w:r w:rsidR="00F34A3F" w:rsidRPr="00EC1997">
        <w:rPr>
          <w:rFonts w:ascii="Arial" w:hAnsi="Arial" w:cs="Arial"/>
        </w:rPr>
        <w:t>.2</w:t>
      </w:r>
      <w:r w:rsidR="008313AF">
        <w:rPr>
          <w:rFonts w:ascii="Arial" w:hAnsi="Arial" w:cs="Arial"/>
        </w:rPr>
        <w:t>0</w:t>
      </w:r>
      <w:r w:rsidR="00F34A3F" w:rsidRPr="00EC1997">
        <w:rPr>
          <w:rFonts w:ascii="Arial" w:hAnsi="Arial" w:cs="Arial"/>
        </w:rPr>
        <w:t>16 sollen die Rückmeldu</w:t>
      </w:r>
      <w:r w:rsidR="00F34A3F" w:rsidRPr="00EC1997">
        <w:rPr>
          <w:rFonts w:ascii="Arial" w:hAnsi="Arial" w:cs="Arial"/>
        </w:rPr>
        <w:t>n</w:t>
      </w:r>
      <w:r w:rsidR="00F34A3F" w:rsidRPr="00EC1997">
        <w:rPr>
          <w:rFonts w:ascii="Arial" w:hAnsi="Arial" w:cs="Arial"/>
        </w:rPr>
        <w:t xml:space="preserve">gen </w:t>
      </w:r>
      <w:r w:rsidR="003008DB" w:rsidRPr="00EC1997">
        <w:rPr>
          <w:rFonts w:ascii="Arial" w:hAnsi="Arial" w:cs="Arial"/>
        </w:rPr>
        <w:t xml:space="preserve">aus den Ländern </w:t>
      </w:r>
      <w:r w:rsidR="00F34A3F" w:rsidRPr="00EC1997">
        <w:rPr>
          <w:rFonts w:ascii="Arial" w:hAnsi="Arial" w:cs="Arial"/>
        </w:rPr>
        <w:t>erfolgen</w:t>
      </w:r>
      <w:r w:rsidR="00C53EDB" w:rsidRPr="00EC1997">
        <w:rPr>
          <w:rFonts w:ascii="Arial" w:hAnsi="Arial" w:cs="Arial"/>
        </w:rPr>
        <w:t>, o</w:t>
      </w:r>
      <w:r w:rsidR="00D91A79" w:rsidRPr="00EC1997">
        <w:rPr>
          <w:rFonts w:ascii="Arial" w:hAnsi="Arial" w:cs="Arial"/>
        </w:rPr>
        <w:t>b eine solche Entschließung mitgetragen werde könne. Nor</w:t>
      </w:r>
      <w:r w:rsidR="00D91A79" w:rsidRPr="00EC1997">
        <w:rPr>
          <w:rFonts w:ascii="Arial" w:hAnsi="Arial" w:cs="Arial"/>
        </w:rPr>
        <w:t>d</w:t>
      </w:r>
      <w:r w:rsidR="00D91A79" w:rsidRPr="00EC1997">
        <w:rPr>
          <w:rFonts w:ascii="Arial" w:hAnsi="Arial" w:cs="Arial"/>
        </w:rPr>
        <w:t>rhein-Westfalen</w:t>
      </w:r>
      <w:r w:rsidR="00C53EDB" w:rsidRPr="00EC1997">
        <w:rPr>
          <w:rFonts w:ascii="Arial" w:hAnsi="Arial" w:cs="Arial"/>
        </w:rPr>
        <w:t xml:space="preserve"> wird sodann mit Unterstützung Sachsen-Anhalts einen Entschließungsentwurf ausarbeiten und zur Vorbereitung auf die IFK versenden.</w:t>
      </w:r>
      <w:r w:rsidR="00D91A79" w:rsidRPr="00EC1997">
        <w:rPr>
          <w:rFonts w:ascii="Arial" w:hAnsi="Arial" w:cs="Arial"/>
        </w:rPr>
        <w:t xml:space="preserve"> </w:t>
      </w:r>
    </w:p>
    <w:p w14:paraId="21E366FA" w14:textId="77777777" w:rsidR="00320992" w:rsidRPr="00EC1997" w:rsidRDefault="00174C93" w:rsidP="00120C3C">
      <w:pPr>
        <w:spacing w:line="320" w:lineRule="atLeast"/>
        <w:rPr>
          <w:rFonts w:ascii="Arial" w:hAnsi="Arial" w:cs="Arial"/>
          <w:u w:val="single"/>
        </w:rPr>
      </w:pPr>
      <w:r w:rsidRPr="00EC1997">
        <w:rPr>
          <w:rFonts w:ascii="Arial" w:hAnsi="Arial" w:cs="Arial"/>
          <w:u w:val="single"/>
        </w:rPr>
        <w:t>Presserechtlicher Auskunftsanspruch gegenüber Bundesbehörden</w:t>
      </w:r>
    </w:p>
    <w:p w14:paraId="2BF23E71" w14:textId="5DF4A263" w:rsidR="00DE40A5" w:rsidRPr="00EC1997" w:rsidRDefault="00320992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Die </w:t>
      </w:r>
      <w:r w:rsidR="00174C93" w:rsidRPr="00EC1997">
        <w:rPr>
          <w:rFonts w:ascii="Arial" w:hAnsi="Arial" w:cs="Arial"/>
        </w:rPr>
        <w:t xml:space="preserve">26. </w:t>
      </w:r>
      <w:r w:rsidRPr="00EC1997">
        <w:rPr>
          <w:rFonts w:ascii="Arial" w:hAnsi="Arial" w:cs="Arial"/>
        </w:rPr>
        <w:t>IFK hatte a</w:t>
      </w:r>
      <w:r w:rsidR="00A71482" w:rsidRPr="00EC1997">
        <w:rPr>
          <w:rFonts w:ascii="Arial" w:hAnsi="Arial" w:cs="Arial"/>
        </w:rPr>
        <w:t xml:space="preserve">m 27.06.2013 die Entschließung </w:t>
      </w:r>
      <w:r w:rsidRPr="00EC1997">
        <w:rPr>
          <w:rFonts w:ascii="Arial" w:hAnsi="Arial" w:cs="Arial"/>
        </w:rPr>
        <w:t>„Für einen effektiven presserechtlichen Au</w:t>
      </w:r>
      <w:r w:rsidRPr="00EC1997">
        <w:rPr>
          <w:rFonts w:ascii="Arial" w:hAnsi="Arial" w:cs="Arial"/>
        </w:rPr>
        <w:t>s</w:t>
      </w:r>
      <w:r w:rsidRPr="00EC1997">
        <w:rPr>
          <w:rFonts w:ascii="Arial" w:hAnsi="Arial" w:cs="Arial"/>
        </w:rPr>
        <w:t xml:space="preserve">kunftsanspruch gegenüber allen Behörden - auch des Bundes“ verabschiedet. </w:t>
      </w:r>
      <w:r w:rsidR="00480A9D" w:rsidRPr="00EC1997">
        <w:rPr>
          <w:rFonts w:ascii="Arial" w:hAnsi="Arial" w:cs="Arial"/>
        </w:rPr>
        <w:t xml:space="preserve">Mit Beschluss </w:t>
      </w:r>
      <w:r w:rsidR="00120C3C" w:rsidRPr="00EC1997">
        <w:rPr>
          <w:rFonts w:ascii="Arial" w:hAnsi="Arial" w:cs="Arial"/>
        </w:rPr>
        <w:t>vom 27</w:t>
      </w:r>
      <w:r w:rsidR="00FB4754" w:rsidRPr="00EC1997">
        <w:rPr>
          <w:rFonts w:ascii="Arial" w:hAnsi="Arial" w:cs="Arial"/>
        </w:rPr>
        <w:t>.</w:t>
      </w:r>
      <w:r w:rsidR="00E55E46" w:rsidRPr="00EC1997">
        <w:rPr>
          <w:rFonts w:ascii="Arial" w:hAnsi="Arial" w:cs="Arial"/>
        </w:rPr>
        <w:t>07.2</w:t>
      </w:r>
      <w:r w:rsidR="00120C3C" w:rsidRPr="00EC1997">
        <w:rPr>
          <w:rFonts w:ascii="Arial" w:hAnsi="Arial" w:cs="Arial"/>
        </w:rPr>
        <w:t xml:space="preserve">015 (1 </w:t>
      </w:r>
      <w:proofErr w:type="spellStart"/>
      <w:r w:rsidR="00120C3C" w:rsidRPr="00EC1997">
        <w:rPr>
          <w:rFonts w:ascii="Arial" w:hAnsi="Arial" w:cs="Arial"/>
        </w:rPr>
        <w:t>BvR</w:t>
      </w:r>
      <w:proofErr w:type="spellEnd"/>
      <w:r w:rsidR="00120C3C" w:rsidRPr="00EC1997">
        <w:rPr>
          <w:rFonts w:ascii="Arial" w:hAnsi="Arial" w:cs="Arial"/>
        </w:rPr>
        <w:t xml:space="preserve"> 1452/13) hat das Bundesverfassungsgericht </w:t>
      </w:r>
      <w:r w:rsidR="00174C93" w:rsidRPr="00EC1997">
        <w:rPr>
          <w:rFonts w:ascii="Arial" w:hAnsi="Arial" w:cs="Arial"/>
        </w:rPr>
        <w:t xml:space="preserve">nun </w:t>
      </w:r>
      <w:r w:rsidR="00120C3C" w:rsidRPr="00EC1997">
        <w:rPr>
          <w:rFonts w:ascii="Arial" w:hAnsi="Arial" w:cs="Arial"/>
        </w:rPr>
        <w:t>ausdrücklich offen gelassen, ob die Länder im Rahmen ihrer Kompetenz zur Regelung des Presserechts auch Auskunftspflichten gegenüber Bundesbehörden begründen können oder ob eine solche Reg</w:t>
      </w:r>
      <w:r w:rsidR="00120C3C" w:rsidRPr="00EC1997">
        <w:rPr>
          <w:rFonts w:ascii="Arial" w:hAnsi="Arial" w:cs="Arial"/>
        </w:rPr>
        <w:t>e</w:t>
      </w:r>
      <w:r w:rsidR="00120C3C" w:rsidRPr="00EC1997">
        <w:rPr>
          <w:rFonts w:ascii="Arial" w:hAnsi="Arial" w:cs="Arial"/>
        </w:rPr>
        <w:t>lung dem Bundesgesetzgeber vorbehalten ist. Damit bleib</w:t>
      </w:r>
      <w:r w:rsidR="00C3612F" w:rsidRPr="00EC1997">
        <w:rPr>
          <w:rFonts w:ascii="Arial" w:hAnsi="Arial" w:cs="Arial"/>
        </w:rPr>
        <w:t>t</w:t>
      </w:r>
      <w:r w:rsidR="00120C3C" w:rsidRPr="00EC1997">
        <w:rPr>
          <w:rFonts w:ascii="Arial" w:hAnsi="Arial" w:cs="Arial"/>
        </w:rPr>
        <w:t xml:space="preserve"> der konkrete Umfang des Press</w:t>
      </w:r>
      <w:r w:rsidR="00120C3C" w:rsidRPr="00EC1997">
        <w:rPr>
          <w:rFonts w:ascii="Arial" w:hAnsi="Arial" w:cs="Arial"/>
        </w:rPr>
        <w:t>e</w:t>
      </w:r>
      <w:r w:rsidR="00120C3C" w:rsidRPr="00EC1997">
        <w:rPr>
          <w:rFonts w:ascii="Arial" w:hAnsi="Arial" w:cs="Arial"/>
        </w:rPr>
        <w:t xml:space="preserve">auskunftsrechts gegenüber Bundesbehörden </w:t>
      </w:r>
      <w:r w:rsidR="00E55E46" w:rsidRPr="00EC1997">
        <w:rPr>
          <w:rFonts w:ascii="Arial" w:hAnsi="Arial" w:cs="Arial"/>
        </w:rPr>
        <w:t>ungeklärt</w:t>
      </w:r>
      <w:r w:rsidR="00120C3C" w:rsidRPr="00EC1997">
        <w:rPr>
          <w:rFonts w:ascii="Arial" w:hAnsi="Arial" w:cs="Arial"/>
        </w:rPr>
        <w:t>.</w:t>
      </w:r>
      <w:r w:rsidR="00174C93" w:rsidRPr="00EC1997">
        <w:rPr>
          <w:rFonts w:ascii="Arial" w:hAnsi="Arial" w:cs="Arial"/>
        </w:rPr>
        <w:t xml:space="preserve"> </w:t>
      </w:r>
      <w:r w:rsidR="00174C93" w:rsidRPr="00EC1997">
        <w:rPr>
          <w:rFonts w:ascii="Arial" w:hAnsi="Arial" w:cs="Arial"/>
          <w:b/>
        </w:rPr>
        <w:t>Sachsen-Anhalt</w:t>
      </w:r>
      <w:r w:rsidR="00174C93" w:rsidRPr="00EC1997">
        <w:rPr>
          <w:rFonts w:ascii="Arial" w:hAnsi="Arial" w:cs="Arial"/>
        </w:rPr>
        <w:t xml:space="preserve"> regt an</w:t>
      </w:r>
      <w:r w:rsidR="003008DB" w:rsidRPr="00EC1997">
        <w:rPr>
          <w:rFonts w:ascii="Arial" w:hAnsi="Arial" w:cs="Arial"/>
        </w:rPr>
        <w:t>,</w:t>
      </w:r>
      <w:r w:rsidR="00174C93" w:rsidRPr="00EC1997">
        <w:rPr>
          <w:rFonts w:ascii="Arial" w:hAnsi="Arial" w:cs="Arial"/>
        </w:rPr>
        <w:t xml:space="preserve"> eine </w:t>
      </w:r>
      <w:r w:rsidR="003008DB" w:rsidRPr="00EC1997">
        <w:rPr>
          <w:rFonts w:ascii="Arial" w:hAnsi="Arial" w:cs="Arial"/>
        </w:rPr>
        <w:t>aktual</w:t>
      </w:r>
      <w:r w:rsidR="003008DB" w:rsidRPr="00EC1997">
        <w:rPr>
          <w:rFonts w:ascii="Arial" w:hAnsi="Arial" w:cs="Arial"/>
        </w:rPr>
        <w:t>i</w:t>
      </w:r>
      <w:r w:rsidR="003008DB" w:rsidRPr="00EC1997">
        <w:rPr>
          <w:rFonts w:ascii="Arial" w:hAnsi="Arial" w:cs="Arial"/>
        </w:rPr>
        <w:t xml:space="preserve">sierte </w:t>
      </w:r>
      <w:r w:rsidR="00174C93" w:rsidRPr="00EC1997">
        <w:rPr>
          <w:rFonts w:ascii="Arial" w:hAnsi="Arial" w:cs="Arial"/>
        </w:rPr>
        <w:t>Entschließung</w:t>
      </w:r>
      <w:r w:rsidR="003008DB" w:rsidRPr="00EC1997">
        <w:rPr>
          <w:rFonts w:ascii="Arial" w:hAnsi="Arial" w:cs="Arial"/>
        </w:rPr>
        <w:t xml:space="preserve"> zu dieser Problematik</w:t>
      </w:r>
      <w:r w:rsidR="00174C93" w:rsidRPr="00EC1997">
        <w:rPr>
          <w:rFonts w:ascii="Arial" w:hAnsi="Arial" w:cs="Arial"/>
        </w:rPr>
        <w:t xml:space="preserve"> </w:t>
      </w:r>
      <w:r w:rsidR="00E55E46" w:rsidRPr="00EC1997">
        <w:rPr>
          <w:rFonts w:ascii="Arial" w:hAnsi="Arial" w:cs="Arial"/>
        </w:rPr>
        <w:t xml:space="preserve">mit dem Ziel </w:t>
      </w:r>
      <w:r w:rsidR="00174C93" w:rsidRPr="00EC1997">
        <w:rPr>
          <w:rFonts w:ascii="Arial" w:hAnsi="Arial" w:cs="Arial"/>
        </w:rPr>
        <w:t>zu verabschieden,</w:t>
      </w:r>
      <w:r w:rsidR="00A71482" w:rsidRPr="00EC1997">
        <w:rPr>
          <w:rFonts w:ascii="Arial" w:hAnsi="Arial" w:cs="Arial"/>
        </w:rPr>
        <w:t xml:space="preserve"> </w:t>
      </w:r>
      <w:r w:rsidR="00174C93" w:rsidRPr="00EC1997">
        <w:rPr>
          <w:rFonts w:ascii="Arial" w:hAnsi="Arial" w:cs="Arial"/>
        </w:rPr>
        <w:t>vom Bundesgeset</w:t>
      </w:r>
      <w:r w:rsidR="00174C93" w:rsidRPr="00EC1997">
        <w:rPr>
          <w:rFonts w:ascii="Arial" w:hAnsi="Arial" w:cs="Arial"/>
        </w:rPr>
        <w:t>z</w:t>
      </w:r>
      <w:r w:rsidR="00174C93" w:rsidRPr="00EC1997">
        <w:rPr>
          <w:rFonts w:ascii="Arial" w:hAnsi="Arial" w:cs="Arial"/>
        </w:rPr>
        <w:t xml:space="preserve">geber </w:t>
      </w:r>
      <w:r w:rsidR="00241761">
        <w:rPr>
          <w:rFonts w:ascii="Arial" w:hAnsi="Arial" w:cs="Arial"/>
        </w:rPr>
        <w:t>den Erlass eines Bundespressegesetzes</w:t>
      </w:r>
      <w:r w:rsidR="00174C93" w:rsidRPr="00EC1997">
        <w:rPr>
          <w:rFonts w:ascii="Arial" w:hAnsi="Arial" w:cs="Arial"/>
        </w:rPr>
        <w:t xml:space="preserve"> </w:t>
      </w:r>
      <w:r w:rsidR="00E55E46" w:rsidRPr="00EC1997">
        <w:rPr>
          <w:rFonts w:ascii="Arial" w:hAnsi="Arial" w:cs="Arial"/>
        </w:rPr>
        <w:t>zu fordern</w:t>
      </w:r>
      <w:r w:rsidR="003008DB" w:rsidRPr="00EC1997">
        <w:rPr>
          <w:rFonts w:ascii="Arial" w:hAnsi="Arial" w:cs="Arial"/>
        </w:rPr>
        <w:t xml:space="preserve">. Da diese Problematik </w:t>
      </w:r>
      <w:r w:rsidR="00BB7D61" w:rsidRPr="00EC1997">
        <w:rPr>
          <w:rFonts w:ascii="Arial" w:hAnsi="Arial" w:cs="Arial"/>
        </w:rPr>
        <w:t xml:space="preserve">jedoch </w:t>
      </w:r>
      <w:r w:rsidR="003008DB" w:rsidRPr="00EC1997">
        <w:rPr>
          <w:rFonts w:ascii="Arial" w:hAnsi="Arial" w:cs="Arial"/>
        </w:rPr>
        <w:t>in er</w:t>
      </w:r>
      <w:r w:rsidR="003008DB" w:rsidRPr="00EC1997">
        <w:rPr>
          <w:rFonts w:ascii="Arial" w:hAnsi="Arial" w:cs="Arial"/>
        </w:rPr>
        <w:t>s</w:t>
      </w:r>
      <w:r w:rsidR="003008DB" w:rsidRPr="00EC1997">
        <w:rPr>
          <w:rFonts w:ascii="Arial" w:hAnsi="Arial" w:cs="Arial"/>
        </w:rPr>
        <w:t xml:space="preserve">ter Linie den Bund betrifft, schlägt der </w:t>
      </w:r>
      <w:r w:rsidR="003008DB" w:rsidRPr="00EC1997">
        <w:rPr>
          <w:rFonts w:ascii="Arial" w:hAnsi="Arial" w:cs="Arial"/>
          <w:b/>
        </w:rPr>
        <w:t>AKIF</w:t>
      </w:r>
      <w:r w:rsidR="003008DB" w:rsidRPr="00EC1997">
        <w:rPr>
          <w:rFonts w:ascii="Arial" w:hAnsi="Arial" w:cs="Arial"/>
        </w:rPr>
        <w:t xml:space="preserve"> vor, dass zunächst der B</w:t>
      </w:r>
      <w:r w:rsidR="00E55E46" w:rsidRPr="00EC1997">
        <w:rPr>
          <w:rFonts w:ascii="Arial" w:hAnsi="Arial" w:cs="Arial"/>
        </w:rPr>
        <w:t>und</w:t>
      </w:r>
      <w:r w:rsidR="003008DB" w:rsidRPr="00EC1997">
        <w:rPr>
          <w:rFonts w:ascii="Arial" w:hAnsi="Arial" w:cs="Arial"/>
        </w:rPr>
        <w:t xml:space="preserve"> mit seiner Hauslei</w:t>
      </w:r>
      <w:r w:rsidR="00A71482" w:rsidRPr="00EC1997">
        <w:rPr>
          <w:rFonts w:ascii="Arial" w:hAnsi="Arial" w:cs="Arial"/>
        </w:rPr>
        <w:t>tung</w:t>
      </w:r>
      <w:r w:rsidR="00801736" w:rsidRPr="00EC1997">
        <w:rPr>
          <w:rFonts w:ascii="Arial" w:hAnsi="Arial" w:cs="Arial"/>
        </w:rPr>
        <w:t xml:space="preserve"> </w:t>
      </w:r>
      <w:r w:rsidR="003008DB" w:rsidRPr="00EC1997">
        <w:rPr>
          <w:rFonts w:ascii="Arial" w:hAnsi="Arial" w:cs="Arial"/>
        </w:rPr>
        <w:t>abstimmt, ob eine solche Entschließung hierzu erneut verabschiedet werden sollte</w:t>
      </w:r>
      <w:r w:rsidR="00BB7D61" w:rsidRPr="00EC1997">
        <w:rPr>
          <w:rFonts w:ascii="Arial" w:hAnsi="Arial" w:cs="Arial"/>
        </w:rPr>
        <w:t>.</w:t>
      </w:r>
      <w:r w:rsidR="001956EB" w:rsidRPr="00EC1997">
        <w:rPr>
          <w:rFonts w:ascii="Arial" w:hAnsi="Arial" w:cs="Arial"/>
        </w:rPr>
        <w:t xml:space="preserve"> Parallel wird Sach</w:t>
      </w:r>
      <w:r w:rsidR="007514C0" w:rsidRPr="00EC1997">
        <w:rPr>
          <w:rFonts w:ascii="Arial" w:hAnsi="Arial" w:cs="Arial"/>
        </w:rPr>
        <w:t>s</w:t>
      </w:r>
      <w:r w:rsidR="001956EB" w:rsidRPr="00EC1997">
        <w:rPr>
          <w:rFonts w:ascii="Arial" w:hAnsi="Arial" w:cs="Arial"/>
        </w:rPr>
        <w:t>en-Anhalt den Ländern eine Zusammenfassung der Thematik und des zu erwartenden Mehrwerts einer nochmaligen</w:t>
      </w:r>
      <w:r w:rsidR="007514C0" w:rsidRPr="00EC1997">
        <w:rPr>
          <w:rFonts w:ascii="Arial" w:hAnsi="Arial" w:cs="Arial"/>
        </w:rPr>
        <w:t xml:space="preserve"> Entschließung zur Verfügung stellen. </w:t>
      </w:r>
      <w:r w:rsidR="00C3612F" w:rsidRPr="00EC1997">
        <w:rPr>
          <w:rFonts w:ascii="Arial" w:hAnsi="Arial" w:cs="Arial"/>
        </w:rPr>
        <w:t xml:space="preserve">Kommt eine Entschließung </w:t>
      </w:r>
      <w:r w:rsidR="00C3612F" w:rsidRPr="00EC1997">
        <w:rPr>
          <w:rFonts w:ascii="Arial" w:hAnsi="Arial" w:cs="Arial"/>
        </w:rPr>
        <w:lastRenderedPageBreak/>
        <w:t xml:space="preserve">in Betracht, </w:t>
      </w:r>
      <w:r w:rsidR="007514C0" w:rsidRPr="00EC1997">
        <w:rPr>
          <w:rFonts w:ascii="Arial" w:hAnsi="Arial" w:cs="Arial"/>
        </w:rPr>
        <w:t>wird Sachsen-Anhalt in Abstimmung mit dem Bund einen Entschließungsentwurf ausarbeiten und zur Vorbereitung auf die IFK versenden.</w:t>
      </w:r>
    </w:p>
    <w:p w14:paraId="075242AE" w14:textId="77777777" w:rsidR="00DE40A5" w:rsidRPr="00EC1997" w:rsidRDefault="00DE40A5">
      <w:pPr>
        <w:spacing w:line="320" w:lineRule="atLeast"/>
        <w:rPr>
          <w:rFonts w:ascii="Arial" w:hAnsi="Arial" w:cs="Arial"/>
        </w:rPr>
      </w:pPr>
    </w:p>
    <w:p w14:paraId="79D4C794" w14:textId="77777777" w:rsidR="00014AB6" w:rsidRPr="00EC1997" w:rsidRDefault="00801736" w:rsidP="00045171">
      <w:pPr>
        <w:spacing w:line="320" w:lineRule="atLeast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5: Fra</w:t>
      </w:r>
      <w:r w:rsidR="00AD2184" w:rsidRPr="00EC1997">
        <w:rPr>
          <w:rFonts w:ascii="Arial" w:hAnsi="Arial" w:cs="Arial"/>
          <w:b/>
        </w:rPr>
        <w:t>g</w:t>
      </w:r>
      <w:r w:rsidR="00140CB0" w:rsidRPr="00EC1997">
        <w:rPr>
          <w:rFonts w:ascii="Arial" w:hAnsi="Arial" w:cs="Arial"/>
          <w:b/>
        </w:rPr>
        <w:t>D</w:t>
      </w:r>
      <w:r w:rsidRPr="00EC1997">
        <w:rPr>
          <w:rFonts w:ascii="Arial" w:hAnsi="Arial" w:cs="Arial"/>
          <w:b/>
        </w:rPr>
        <w:t>enStaat</w:t>
      </w:r>
      <w:r w:rsidR="00140CB0" w:rsidRPr="00EC1997">
        <w:rPr>
          <w:rFonts w:ascii="Arial" w:hAnsi="Arial" w:cs="Arial"/>
          <w:b/>
        </w:rPr>
        <w:t>.de</w:t>
      </w:r>
      <w:r w:rsidRPr="00EC1997">
        <w:rPr>
          <w:rFonts w:ascii="Arial" w:hAnsi="Arial" w:cs="Arial"/>
          <w:b/>
        </w:rPr>
        <w:t>: aktuelle Entwicklungen</w:t>
      </w:r>
      <w:r w:rsidR="00014AB6" w:rsidRPr="00EC1997">
        <w:rPr>
          <w:rFonts w:ascii="Arial" w:hAnsi="Arial" w:cs="Arial"/>
          <w:b/>
        </w:rPr>
        <w:t xml:space="preserve"> </w:t>
      </w:r>
    </w:p>
    <w:p w14:paraId="72F965B5" w14:textId="77777777" w:rsidR="00045171" w:rsidRPr="00EC1997" w:rsidRDefault="00801736" w:rsidP="00045171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Nordrhein-Westfalen</w:t>
      </w:r>
      <w:r w:rsidRPr="00EC1997">
        <w:rPr>
          <w:rFonts w:ascii="Arial" w:hAnsi="Arial" w:cs="Arial"/>
        </w:rPr>
        <w:t xml:space="preserve"> </w:t>
      </w:r>
      <w:r w:rsidR="00140CB0" w:rsidRPr="00EC1997">
        <w:rPr>
          <w:rFonts w:ascii="Arial" w:hAnsi="Arial" w:cs="Arial"/>
        </w:rPr>
        <w:t>ver</w:t>
      </w:r>
      <w:r w:rsidR="00014AB6" w:rsidRPr="00EC1997">
        <w:rPr>
          <w:rFonts w:ascii="Arial" w:hAnsi="Arial" w:cs="Arial"/>
        </w:rPr>
        <w:t>weist auf den 22. Datenschutz</w:t>
      </w:r>
      <w:r w:rsidR="00A97837" w:rsidRPr="00EC1997">
        <w:rPr>
          <w:rFonts w:ascii="Arial" w:hAnsi="Arial" w:cs="Arial"/>
        </w:rPr>
        <w:t xml:space="preserve">- </w:t>
      </w:r>
      <w:r w:rsidR="00014AB6" w:rsidRPr="00EC1997">
        <w:rPr>
          <w:rFonts w:ascii="Arial" w:hAnsi="Arial" w:cs="Arial"/>
        </w:rPr>
        <w:t>und Informationsfreiheitsbericht</w:t>
      </w:r>
      <w:r w:rsidR="00A97837" w:rsidRPr="00EC1997">
        <w:rPr>
          <w:rFonts w:ascii="Arial" w:hAnsi="Arial" w:cs="Arial"/>
        </w:rPr>
        <w:t xml:space="preserve"> (DIB)</w:t>
      </w:r>
      <w:r w:rsidR="00014AB6" w:rsidRPr="00EC1997">
        <w:rPr>
          <w:rFonts w:ascii="Arial" w:hAnsi="Arial" w:cs="Arial"/>
        </w:rPr>
        <w:t xml:space="preserve">, der unter Punkt </w:t>
      </w:r>
      <w:r w:rsidR="00A71482" w:rsidRPr="00EC1997">
        <w:rPr>
          <w:rFonts w:ascii="Arial" w:hAnsi="Arial" w:cs="Arial"/>
        </w:rPr>
        <w:t xml:space="preserve">12.3 </w:t>
      </w:r>
      <w:r w:rsidR="00014AB6" w:rsidRPr="00EC1997">
        <w:rPr>
          <w:rFonts w:ascii="Arial" w:hAnsi="Arial" w:cs="Arial"/>
        </w:rPr>
        <w:t>den</w:t>
      </w:r>
      <w:r w:rsidR="00045171" w:rsidRPr="00EC1997">
        <w:rPr>
          <w:rFonts w:ascii="Arial" w:hAnsi="Arial" w:cs="Arial"/>
        </w:rPr>
        <w:t xml:space="preserve"> Umgang mit Anträgen auf Informationszugang</w:t>
      </w:r>
      <w:r w:rsidR="00A97837" w:rsidRPr="00EC1997">
        <w:rPr>
          <w:rFonts w:ascii="Arial" w:hAnsi="Arial" w:cs="Arial"/>
        </w:rPr>
        <w:t xml:space="preserve"> zum Gegenstand habe</w:t>
      </w:r>
      <w:r w:rsidR="00045171" w:rsidRPr="00EC1997">
        <w:rPr>
          <w:rFonts w:ascii="Arial" w:hAnsi="Arial" w:cs="Arial"/>
        </w:rPr>
        <w:t xml:space="preserve">, die über die Webseite </w:t>
      </w:r>
      <w:r w:rsidR="00140CB0" w:rsidRPr="00EC1997">
        <w:rPr>
          <w:rFonts w:ascii="Arial" w:hAnsi="Arial" w:cs="Arial"/>
        </w:rPr>
        <w:t>F</w:t>
      </w:r>
      <w:r w:rsidR="00045171" w:rsidRPr="00EC1997">
        <w:rPr>
          <w:rFonts w:ascii="Arial" w:hAnsi="Arial" w:cs="Arial"/>
        </w:rPr>
        <w:t>rag</w:t>
      </w:r>
      <w:r w:rsidR="00140CB0" w:rsidRPr="00EC1997">
        <w:rPr>
          <w:rFonts w:ascii="Arial" w:hAnsi="Arial" w:cs="Arial"/>
        </w:rPr>
        <w:t>D</w:t>
      </w:r>
      <w:r w:rsidR="00045171" w:rsidRPr="00EC1997">
        <w:rPr>
          <w:rFonts w:ascii="Arial" w:hAnsi="Arial" w:cs="Arial"/>
        </w:rPr>
        <w:t>en</w:t>
      </w:r>
      <w:r w:rsidR="00140CB0" w:rsidRPr="00EC1997">
        <w:rPr>
          <w:rFonts w:ascii="Arial" w:hAnsi="Arial" w:cs="Arial"/>
        </w:rPr>
        <w:t>S</w:t>
      </w:r>
      <w:r w:rsidR="00045171" w:rsidRPr="00EC1997">
        <w:rPr>
          <w:rFonts w:ascii="Arial" w:hAnsi="Arial" w:cs="Arial"/>
        </w:rPr>
        <w:t>taat.de gestellt werden</w:t>
      </w:r>
      <w:r w:rsidR="009B52A1" w:rsidRPr="00EC1997">
        <w:rPr>
          <w:rFonts w:ascii="Arial" w:hAnsi="Arial" w:cs="Arial"/>
        </w:rPr>
        <w:t xml:space="preserve">. </w:t>
      </w:r>
      <w:r w:rsidR="00045171" w:rsidRPr="00EC1997">
        <w:rPr>
          <w:rFonts w:ascii="Arial" w:hAnsi="Arial" w:cs="Arial"/>
        </w:rPr>
        <w:t>Die Landesregierung</w:t>
      </w:r>
      <w:r w:rsidR="00014AB6" w:rsidRPr="00EC1997">
        <w:rPr>
          <w:rFonts w:ascii="Arial" w:hAnsi="Arial" w:cs="Arial"/>
        </w:rPr>
        <w:t xml:space="preserve"> </w:t>
      </w:r>
      <w:r w:rsidR="00D64C5A" w:rsidRPr="00EC1997">
        <w:rPr>
          <w:rFonts w:ascii="Arial" w:hAnsi="Arial" w:cs="Arial"/>
        </w:rPr>
        <w:t>ver</w:t>
      </w:r>
      <w:r w:rsidR="009B52A1" w:rsidRPr="00EC1997">
        <w:rPr>
          <w:rFonts w:ascii="Arial" w:hAnsi="Arial" w:cs="Arial"/>
        </w:rPr>
        <w:t xml:space="preserve">trete </w:t>
      </w:r>
      <w:r w:rsidR="00014AB6" w:rsidRPr="00EC1997">
        <w:rPr>
          <w:rFonts w:ascii="Arial" w:hAnsi="Arial" w:cs="Arial"/>
        </w:rPr>
        <w:t xml:space="preserve">in ihrer </w:t>
      </w:r>
      <w:r w:rsidR="00A71482" w:rsidRPr="00EC1997">
        <w:rPr>
          <w:rFonts w:ascii="Arial" w:hAnsi="Arial" w:cs="Arial"/>
        </w:rPr>
        <w:t>Stellungnahme zum</w:t>
      </w:r>
      <w:r w:rsidR="00045171" w:rsidRPr="00EC1997">
        <w:rPr>
          <w:rFonts w:ascii="Arial" w:hAnsi="Arial" w:cs="Arial"/>
        </w:rPr>
        <w:t xml:space="preserve"> 22.</w:t>
      </w:r>
      <w:r w:rsidR="00014AB6" w:rsidRPr="00EC1997">
        <w:rPr>
          <w:rFonts w:ascii="Arial" w:hAnsi="Arial" w:cs="Arial"/>
        </w:rPr>
        <w:t xml:space="preserve"> DIB eine andere </w:t>
      </w:r>
      <w:r w:rsidR="00045171" w:rsidRPr="00EC1997">
        <w:rPr>
          <w:rFonts w:ascii="Arial" w:hAnsi="Arial" w:cs="Arial"/>
        </w:rPr>
        <w:t>Rechtsauffassung</w:t>
      </w:r>
      <w:r w:rsidR="009F471C" w:rsidRPr="00EC1997">
        <w:rPr>
          <w:rFonts w:ascii="Arial" w:hAnsi="Arial" w:cs="Arial"/>
        </w:rPr>
        <w:t xml:space="preserve"> (</w:t>
      </w:r>
      <w:r w:rsidR="0069443E">
        <w:rPr>
          <w:rFonts w:ascii="Arial" w:hAnsi="Arial" w:cs="Arial"/>
        </w:rPr>
        <w:t>LT-</w:t>
      </w:r>
      <w:proofErr w:type="spellStart"/>
      <w:r w:rsidR="009F471C" w:rsidRPr="00EC1997">
        <w:rPr>
          <w:rFonts w:ascii="Arial" w:hAnsi="Arial" w:cs="Arial"/>
        </w:rPr>
        <w:t>Drs</w:t>
      </w:r>
      <w:proofErr w:type="spellEnd"/>
      <w:r w:rsidR="009F471C" w:rsidRPr="00EC1997">
        <w:rPr>
          <w:rFonts w:ascii="Arial" w:hAnsi="Arial" w:cs="Arial"/>
        </w:rPr>
        <w:t>. 16/3580 S</w:t>
      </w:r>
      <w:r w:rsidR="00EC1997">
        <w:rPr>
          <w:rFonts w:ascii="Arial" w:hAnsi="Arial" w:cs="Arial"/>
        </w:rPr>
        <w:t>.</w:t>
      </w:r>
      <w:r w:rsidR="009F471C" w:rsidRPr="00EC1997">
        <w:rPr>
          <w:rFonts w:ascii="Arial" w:hAnsi="Arial" w:cs="Arial"/>
        </w:rPr>
        <w:t xml:space="preserve"> 17-19)</w:t>
      </w:r>
      <w:r w:rsidR="00014AB6" w:rsidRPr="00EC1997">
        <w:rPr>
          <w:rFonts w:ascii="Arial" w:hAnsi="Arial" w:cs="Arial"/>
        </w:rPr>
        <w:t xml:space="preserve">, zudem </w:t>
      </w:r>
      <w:r w:rsidR="009B52A1" w:rsidRPr="00EC1997">
        <w:rPr>
          <w:rFonts w:ascii="Arial" w:hAnsi="Arial" w:cs="Arial"/>
        </w:rPr>
        <w:t xml:space="preserve">habe sie </w:t>
      </w:r>
      <w:r w:rsidR="00014AB6" w:rsidRPr="00EC1997">
        <w:rPr>
          <w:rFonts w:ascii="Arial" w:hAnsi="Arial" w:cs="Arial"/>
        </w:rPr>
        <w:t>auch</w:t>
      </w:r>
      <w:r w:rsidR="00045171" w:rsidRPr="00EC1997">
        <w:rPr>
          <w:rFonts w:ascii="Arial" w:hAnsi="Arial" w:cs="Arial"/>
        </w:rPr>
        <w:t xml:space="preserve"> Bedenken hinsichtlich des Beschäftigtendatenschutzes geäußert</w:t>
      </w:r>
      <w:r w:rsidR="00014AB6" w:rsidRPr="00EC1997">
        <w:rPr>
          <w:rFonts w:ascii="Arial" w:hAnsi="Arial" w:cs="Arial"/>
        </w:rPr>
        <w:t xml:space="preserve">. Die LDI NRW </w:t>
      </w:r>
      <w:r w:rsidR="00045171" w:rsidRPr="00EC1997">
        <w:rPr>
          <w:rFonts w:ascii="Arial" w:hAnsi="Arial" w:cs="Arial"/>
        </w:rPr>
        <w:t>ha</w:t>
      </w:r>
      <w:r w:rsidR="006516A7" w:rsidRPr="00EC1997">
        <w:rPr>
          <w:rFonts w:ascii="Arial" w:hAnsi="Arial" w:cs="Arial"/>
        </w:rPr>
        <w:t xml:space="preserve">be </w:t>
      </w:r>
      <w:r w:rsidR="00045171" w:rsidRPr="00EC1997">
        <w:rPr>
          <w:rFonts w:ascii="Arial" w:hAnsi="Arial" w:cs="Arial"/>
        </w:rPr>
        <w:t xml:space="preserve">daraufhin zu einem gemeinsamen Termin mit </w:t>
      </w:r>
      <w:r w:rsidR="00140CB0" w:rsidRPr="00EC1997">
        <w:rPr>
          <w:rFonts w:ascii="Arial" w:hAnsi="Arial" w:cs="Arial"/>
        </w:rPr>
        <w:t>F</w:t>
      </w:r>
      <w:r w:rsidR="00045171" w:rsidRPr="00EC1997">
        <w:rPr>
          <w:rFonts w:ascii="Arial" w:hAnsi="Arial" w:cs="Arial"/>
        </w:rPr>
        <w:t>rag</w:t>
      </w:r>
      <w:r w:rsidR="00140CB0" w:rsidRPr="00EC1997">
        <w:rPr>
          <w:rFonts w:ascii="Arial" w:hAnsi="Arial" w:cs="Arial"/>
        </w:rPr>
        <w:t>D</w:t>
      </w:r>
      <w:r w:rsidR="00045171" w:rsidRPr="00EC1997">
        <w:rPr>
          <w:rFonts w:ascii="Arial" w:hAnsi="Arial" w:cs="Arial"/>
        </w:rPr>
        <w:t>en</w:t>
      </w:r>
      <w:r w:rsidR="00140CB0" w:rsidRPr="00EC1997">
        <w:rPr>
          <w:rFonts w:ascii="Arial" w:hAnsi="Arial" w:cs="Arial"/>
        </w:rPr>
        <w:t>S</w:t>
      </w:r>
      <w:r w:rsidR="00045171" w:rsidRPr="00EC1997">
        <w:rPr>
          <w:rFonts w:ascii="Arial" w:hAnsi="Arial" w:cs="Arial"/>
        </w:rPr>
        <w:t>taat.de und Vertretern</w:t>
      </w:r>
      <w:r w:rsidR="00A71482" w:rsidRPr="00EC1997">
        <w:rPr>
          <w:rFonts w:ascii="Arial" w:hAnsi="Arial" w:cs="Arial"/>
        </w:rPr>
        <w:t xml:space="preserve"> des</w:t>
      </w:r>
      <w:r w:rsidR="00045171" w:rsidRPr="00EC1997">
        <w:rPr>
          <w:rFonts w:ascii="Arial" w:hAnsi="Arial" w:cs="Arial"/>
        </w:rPr>
        <w:t xml:space="preserve"> </w:t>
      </w:r>
      <w:r w:rsidR="00014AB6" w:rsidRPr="00EC1997">
        <w:rPr>
          <w:rFonts w:ascii="Arial" w:hAnsi="Arial" w:cs="Arial"/>
        </w:rPr>
        <w:t>I</w:t>
      </w:r>
      <w:r w:rsidR="00045171" w:rsidRPr="00EC1997">
        <w:rPr>
          <w:rFonts w:ascii="Arial" w:hAnsi="Arial" w:cs="Arial"/>
        </w:rPr>
        <w:t>nne</w:t>
      </w:r>
      <w:r w:rsidR="00045171" w:rsidRPr="00EC1997">
        <w:rPr>
          <w:rFonts w:ascii="Arial" w:hAnsi="Arial" w:cs="Arial"/>
        </w:rPr>
        <w:t>n</w:t>
      </w:r>
      <w:r w:rsidR="00045171" w:rsidRPr="00EC1997">
        <w:rPr>
          <w:rFonts w:ascii="Arial" w:hAnsi="Arial" w:cs="Arial"/>
        </w:rPr>
        <w:t>ministeriums NRW eingeladen,</w:t>
      </w:r>
      <w:r w:rsidR="009B52A1" w:rsidRPr="00EC1997">
        <w:rPr>
          <w:rFonts w:ascii="Arial" w:hAnsi="Arial" w:cs="Arial"/>
        </w:rPr>
        <w:t xml:space="preserve"> um </w:t>
      </w:r>
      <w:r w:rsidR="00045171" w:rsidRPr="00EC1997">
        <w:rPr>
          <w:rFonts w:ascii="Arial" w:hAnsi="Arial" w:cs="Arial"/>
        </w:rPr>
        <w:t xml:space="preserve">auch </w:t>
      </w:r>
      <w:r w:rsidR="009B52A1" w:rsidRPr="00EC1997">
        <w:rPr>
          <w:rFonts w:ascii="Arial" w:hAnsi="Arial" w:cs="Arial"/>
        </w:rPr>
        <w:t>letzteren die</w:t>
      </w:r>
      <w:r w:rsidR="00045171" w:rsidRPr="00EC1997">
        <w:rPr>
          <w:rFonts w:ascii="Arial" w:hAnsi="Arial" w:cs="Arial"/>
        </w:rPr>
        <w:t xml:space="preserve"> Gelegenheit</w:t>
      </w:r>
      <w:r w:rsidR="009B52A1" w:rsidRPr="00EC1997">
        <w:rPr>
          <w:rFonts w:ascii="Arial" w:hAnsi="Arial" w:cs="Arial"/>
        </w:rPr>
        <w:t xml:space="preserve"> zu geben</w:t>
      </w:r>
      <w:r w:rsidR="00045171" w:rsidRPr="00EC1997">
        <w:rPr>
          <w:rFonts w:ascii="Arial" w:hAnsi="Arial" w:cs="Arial"/>
        </w:rPr>
        <w:t xml:space="preserve">, Fragen an </w:t>
      </w:r>
      <w:r w:rsidR="00E56FE9" w:rsidRPr="00EC1997">
        <w:rPr>
          <w:rFonts w:ascii="Arial" w:hAnsi="Arial" w:cs="Arial"/>
        </w:rPr>
        <w:t>F</w:t>
      </w:r>
      <w:r w:rsidR="00045171" w:rsidRPr="00EC1997">
        <w:rPr>
          <w:rFonts w:ascii="Arial" w:hAnsi="Arial" w:cs="Arial"/>
        </w:rPr>
        <w:t>ra</w:t>
      </w:r>
      <w:r w:rsidR="00045171" w:rsidRPr="00EC1997">
        <w:rPr>
          <w:rFonts w:ascii="Arial" w:hAnsi="Arial" w:cs="Arial"/>
        </w:rPr>
        <w:t>g</w:t>
      </w:r>
      <w:r w:rsidR="00E56FE9" w:rsidRPr="00EC1997">
        <w:rPr>
          <w:rFonts w:ascii="Arial" w:hAnsi="Arial" w:cs="Arial"/>
        </w:rPr>
        <w:t>D</w:t>
      </w:r>
      <w:r w:rsidR="00045171" w:rsidRPr="00EC1997">
        <w:rPr>
          <w:rFonts w:ascii="Arial" w:hAnsi="Arial" w:cs="Arial"/>
        </w:rPr>
        <w:t>en</w:t>
      </w:r>
      <w:r w:rsidR="00E56FE9" w:rsidRPr="00EC1997">
        <w:rPr>
          <w:rFonts w:ascii="Arial" w:hAnsi="Arial" w:cs="Arial"/>
        </w:rPr>
        <w:t>S</w:t>
      </w:r>
      <w:r w:rsidR="00045171" w:rsidRPr="00EC1997">
        <w:rPr>
          <w:rFonts w:ascii="Arial" w:hAnsi="Arial" w:cs="Arial"/>
        </w:rPr>
        <w:t>taat.de zu richten und etwaige Bedenken zu erörtern.</w:t>
      </w:r>
      <w:r w:rsidR="009B52A1" w:rsidRPr="00EC1997">
        <w:rPr>
          <w:rFonts w:ascii="Arial" w:hAnsi="Arial" w:cs="Arial"/>
        </w:rPr>
        <w:t xml:space="preserve"> </w:t>
      </w:r>
      <w:r w:rsidR="00E56FE9" w:rsidRPr="00EC1997">
        <w:rPr>
          <w:rFonts w:ascii="Arial" w:hAnsi="Arial" w:cs="Arial"/>
        </w:rPr>
        <w:t>F</w:t>
      </w:r>
      <w:r w:rsidR="00045171" w:rsidRPr="00EC1997">
        <w:rPr>
          <w:rFonts w:ascii="Arial" w:hAnsi="Arial" w:cs="Arial"/>
        </w:rPr>
        <w:t>rag</w:t>
      </w:r>
      <w:r w:rsidR="00E56FE9" w:rsidRPr="00EC1997">
        <w:rPr>
          <w:rFonts w:ascii="Arial" w:hAnsi="Arial" w:cs="Arial"/>
        </w:rPr>
        <w:t>D</w:t>
      </w:r>
      <w:r w:rsidR="00045171" w:rsidRPr="00EC1997">
        <w:rPr>
          <w:rFonts w:ascii="Arial" w:hAnsi="Arial" w:cs="Arial"/>
        </w:rPr>
        <w:t>en</w:t>
      </w:r>
      <w:r w:rsidR="00E56FE9" w:rsidRPr="00EC1997">
        <w:rPr>
          <w:rFonts w:ascii="Arial" w:hAnsi="Arial" w:cs="Arial"/>
        </w:rPr>
        <w:t>St</w:t>
      </w:r>
      <w:r w:rsidR="00045171" w:rsidRPr="00EC1997">
        <w:rPr>
          <w:rFonts w:ascii="Arial" w:hAnsi="Arial" w:cs="Arial"/>
        </w:rPr>
        <w:t xml:space="preserve">aat.de </w:t>
      </w:r>
      <w:r w:rsidR="00E56FE9" w:rsidRPr="00EC1997">
        <w:rPr>
          <w:rFonts w:ascii="Arial" w:hAnsi="Arial" w:cs="Arial"/>
        </w:rPr>
        <w:t xml:space="preserve">habe </w:t>
      </w:r>
      <w:r w:rsidR="009B52A1" w:rsidRPr="00EC1997">
        <w:rPr>
          <w:rFonts w:ascii="Arial" w:hAnsi="Arial" w:cs="Arial"/>
        </w:rPr>
        <w:t xml:space="preserve">in diesem Gespräch u.a. </w:t>
      </w:r>
      <w:r w:rsidR="00E56FE9" w:rsidRPr="00EC1997">
        <w:rPr>
          <w:rFonts w:ascii="Arial" w:hAnsi="Arial" w:cs="Arial"/>
        </w:rPr>
        <w:t>erklärt</w:t>
      </w:r>
      <w:r w:rsidR="00045171" w:rsidRPr="00EC1997">
        <w:rPr>
          <w:rFonts w:ascii="Arial" w:hAnsi="Arial" w:cs="Arial"/>
        </w:rPr>
        <w:t>, dass Beschäftigtendaten</w:t>
      </w:r>
      <w:r w:rsidR="009B52A1" w:rsidRPr="00EC1997">
        <w:rPr>
          <w:rFonts w:ascii="Arial" w:hAnsi="Arial" w:cs="Arial"/>
        </w:rPr>
        <w:t xml:space="preserve"> </w:t>
      </w:r>
      <w:r w:rsidR="00045171" w:rsidRPr="00EC1997">
        <w:rPr>
          <w:rFonts w:ascii="Arial" w:hAnsi="Arial" w:cs="Arial"/>
        </w:rPr>
        <w:t xml:space="preserve">in den Antworten der öffentlichen Stellen </w:t>
      </w:r>
      <w:r w:rsidR="009B52A1" w:rsidRPr="00EC1997">
        <w:rPr>
          <w:rFonts w:ascii="Arial" w:hAnsi="Arial" w:cs="Arial"/>
        </w:rPr>
        <w:t xml:space="preserve">vor der </w:t>
      </w:r>
      <w:r w:rsidR="00045171" w:rsidRPr="00EC1997">
        <w:rPr>
          <w:rFonts w:ascii="Arial" w:hAnsi="Arial" w:cs="Arial"/>
        </w:rPr>
        <w:t>Veröffentlichung gelöscht w</w:t>
      </w:r>
      <w:r w:rsidR="009B52A1" w:rsidRPr="00EC1997">
        <w:rPr>
          <w:rFonts w:ascii="Arial" w:hAnsi="Arial" w:cs="Arial"/>
        </w:rPr>
        <w:t>ürden</w:t>
      </w:r>
      <w:r w:rsidR="00045171" w:rsidRPr="00EC1997">
        <w:rPr>
          <w:rFonts w:ascii="Arial" w:hAnsi="Arial" w:cs="Arial"/>
        </w:rPr>
        <w:t>.</w:t>
      </w:r>
      <w:r w:rsidR="00014AB6" w:rsidRPr="00EC1997">
        <w:rPr>
          <w:rFonts w:ascii="Arial" w:hAnsi="Arial" w:cs="Arial"/>
        </w:rPr>
        <w:t xml:space="preserve"> </w:t>
      </w:r>
      <w:r w:rsidR="009B52A1" w:rsidRPr="00EC1997">
        <w:rPr>
          <w:rFonts w:ascii="Arial" w:hAnsi="Arial" w:cs="Arial"/>
        </w:rPr>
        <w:t>Abschließend</w:t>
      </w:r>
      <w:r w:rsidR="00811026" w:rsidRPr="00EC1997">
        <w:rPr>
          <w:rFonts w:ascii="Arial" w:hAnsi="Arial" w:cs="Arial"/>
        </w:rPr>
        <w:t xml:space="preserve"> weist </w:t>
      </w:r>
      <w:r w:rsidR="008138B2" w:rsidRPr="00EC1997">
        <w:rPr>
          <w:rFonts w:ascii="Arial" w:hAnsi="Arial" w:cs="Arial"/>
        </w:rPr>
        <w:t>Nordrhein-Westfalen da</w:t>
      </w:r>
      <w:r w:rsidR="00811026" w:rsidRPr="00EC1997">
        <w:rPr>
          <w:rFonts w:ascii="Arial" w:hAnsi="Arial" w:cs="Arial"/>
        </w:rPr>
        <w:t>rauf hin</w:t>
      </w:r>
      <w:r w:rsidR="008138B2" w:rsidRPr="00EC1997">
        <w:rPr>
          <w:rFonts w:ascii="Arial" w:hAnsi="Arial" w:cs="Arial"/>
        </w:rPr>
        <w:t>, dass</w:t>
      </w:r>
      <w:r w:rsidR="00045171" w:rsidRPr="00EC1997">
        <w:rPr>
          <w:rFonts w:ascii="Arial" w:hAnsi="Arial" w:cs="Arial"/>
        </w:rPr>
        <w:t xml:space="preserve"> </w:t>
      </w:r>
      <w:r w:rsidR="00A71482" w:rsidRPr="00EC1997">
        <w:rPr>
          <w:rFonts w:ascii="Arial" w:hAnsi="Arial" w:cs="Arial"/>
        </w:rPr>
        <w:t xml:space="preserve">dem Landtag NRW </w:t>
      </w:r>
      <w:r w:rsidR="00811026" w:rsidRPr="00EC1997">
        <w:rPr>
          <w:rFonts w:ascii="Arial" w:hAnsi="Arial" w:cs="Arial"/>
        </w:rPr>
        <w:t>ein</w:t>
      </w:r>
      <w:r w:rsidR="00045171" w:rsidRPr="00EC1997">
        <w:rPr>
          <w:rFonts w:ascii="Arial" w:hAnsi="Arial" w:cs="Arial"/>
        </w:rPr>
        <w:t xml:space="preserve"> Antrag der Piraten </w:t>
      </w:r>
      <w:r w:rsidR="00014AB6" w:rsidRPr="00EC1997">
        <w:rPr>
          <w:rFonts w:ascii="Arial" w:hAnsi="Arial" w:cs="Arial"/>
        </w:rPr>
        <w:t>(</w:t>
      </w:r>
      <w:r w:rsidR="00A71482" w:rsidRPr="00EC1997">
        <w:rPr>
          <w:rFonts w:ascii="Arial" w:hAnsi="Arial" w:cs="Arial"/>
        </w:rPr>
        <w:t>L</w:t>
      </w:r>
      <w:r w:rsidR="0069443E">
        <w:rPr>
          <w:rFonts w:ascii="Arial" w:hAnsi="Arial" w:cs="Arial"/>
        </w:rPr>
        <w:t>T</w:t>
      </w:r>
      <w:r w:rsidR="00A71482" w:rsidRPr="00EC1997">
        <w:rPr>
          <w:rFonts w:ascii="Arial" w:hAnsi="Arial" w:cs="Arial"/>
        </w:rPr>
        <w:t>-</w:t>
      </w:r>
      <w:proofErr w:type="spellStart"/>
      <w:r w:rsidR="00045171" w:rsidRPr="00EC1997">
        <w:rPr>
          <w:rFonts w:ascii="Arial" w:hAnsi="Arial" w:cs="Arial"/>
        </w:rPr>
        <w:t>Dr</w:t>
      </w:r>
      <w:r w:rsidR="0069443E">
        <w:rPr>
          <w:rFonts w:ascii="Arial" w:hAnsi="Arial" w:cs="Arial"/>
        </w:rPr>
        <w:t>s</w:t>
      </w:r>
      <w:proofErr w:type="spellEnd"/>
      <w:r w:rsidR="0069443E">
        <w:rPr>
          <w:rFonts w:ascii="Arial" w:hAnsi="Arial" w:cs="Arial"/>
        </w:rPr>
        <w:t>.</w:t>
      </w:r>
      <w:r w:rsidR="00045171" w:rsidRPr="00EC1997">
        <w:rPr>
          <w:rFonts w:ascii="Arial" w:hAnsi="Arial" w:cs="Arial"/>
        </w:rPr>
        <w:t xml:space="preserve"> 16/11219</w:t>
      </w:r>
      <w:r w:rsidR="00014AB6" w:rsidRPr="00EC1997">
        <w:rPr>
          <w:rFonts w:ascii="Arial" w:hAnsi="Arial" w:cs="Arial"/>
        </w:rPr>
        <w:t>)</w:t>
      </w:r>
      <w:r w:rsidR="008138B2" w:rsidRPr="00EC1997">
        <w:rPr>
          <w:rFonts w:ascii="Arial" w:hAnsi="Arial" w:cs="Arial"/>
        </w:rPr>
        <w:t xml:space="preserve"> vorliege</w:t>
      </w:r>
      <w:r w:rsidR="00045171" w:rsidRPr="00EC1997">
        <w:rPr>
          <w:rFonts w:ascii="Arial" w:hAnsi="Arial" w:cs="Arial"/>
        </w:rPr>
        <w:t xml:space="preserve">, </w:t>
      </w:r>
      <w:r w:rsidR="00014AB6" w:rsidRPr="00EC1997">
        <w:rPr>
          <w:rFonts w:ascii="Arial" w:hAnsi="Arial" w:cs="Arial"/>
        </w:rPr>
        <w:t xml:space="preserve">der sich </w:t>
      </w:r>
      <w:proofErr w:type="spellStart"/>
      <w:r w:rsidR="00014AB6" w:rsidRPr="00EC1997">
        <w:rPr>
          <w:rFonts w:ascii="Arial" w:hAnsi="Arial" w:cs="Arial"/>
        </w:rPr>
        <w:t>u.a</w:t>
      </w:r>
      <w:proofErr w:type="spellEnd"/>
      <w:r w:rsidR="00014AB6" w:rsidRPr="00EC1997">
        <w:rPr>
          <w:rFonts w:ascii="Arial" w:hAnsi="Arial" w:cs="Arial"/>
        </w:rPr>
        <w:t xml:space="preserve"> mit dieser Problematik befasse. </w:t>
      </w:r>
      <w:r w:rsidR="00045171" w:rsidRPr="00EC1997">
        <w:rPr>
          <w:rFonts w:ascii="Arial" w:hAnsi="Arial" w:cs="Arial"/>
        </w:rPr>
        <w:t>Hierzu w</w:t>
      </w:r>
      <w:r w:rsidR="009B52A1" w:rsidRPr="00EC1997">
        <w:rPr>
          <w:rFonts w:ascii="Arial" w:hAnsi="Arial" w:cs="Arial"/>
        </w:rPr>
        <w:t>e</w:t>
      </w:r>
      <w:r w:rsidR="00045171" w:rsidRPr="00EC1997">
        <w:rPr>
          <w:rFonts w:ascii="Arial" w:hAnsi="Arial" w:cs="Arial"/>
        </w:rPr>
        <w:t>rd</w:t>
      </w:r>
      <w:r w:rsidR="009B52A1" w:rsidRPr="00EC1997">
        <w:rPr>
          <w:rFonts w:ascii="Arial" w:hAnsi="Arial" w:cs="Arial"/>
        </w:rPr>
        <w:t>e</w:t>
      </w:r>
      <w:r w:rsidR="00045171" w:rsidRPr="00EC1997">
        <w:rPr>
          <w:rFonts w:ascii="Arial" w:hAnsi="Arial" w:cs="Arial"/>
        </w:rPr>
        <w:t xml:space="preserve"> </w:t>
      </w:r>
      <w:r w:rsidR="00140CB0" w:rsidRPr="00EC1997">
        <w:rPr>
          <w:rFonts w:ascii="Arial" w:hAnsi="Arial" w:cs="Arial"/>
        </w:rPr>
        <w:t>F</w:t>
      </w:r>
      <w:r w:rsidR="00045171" w:rsidRPr="00EC1997">
        <w:rPr>
          <w:rFonts w:ascii="Arial" w:hAnsi="Arial" w:cs="Arial"/>
        </w:rPr>
        <w:t>rag</w:t>
      </w:r>
      <w:r w:rsidR="00140CB0" w:rsidRPr="00EC1997">
        <w:rPr>
          <w:rFonts w:ascii="Arial" w:hAnsi="Arial" w:cs="Arial"/>
        </w:rPr>
        <w:t>D</w:t>
      </w:r>
      <w:r w:rsidR="00045171" w:rsidRPr="00EC1997">
        <w:rPr>
          <w:rFonts w:ascii="Arial" w:hAnsi="Arial" w:cs="Arial"/>
        </w:rPr>
        <w:t>en</w:t>
      </w:r>
      <w:r w:rsidR="00140CB0" w:rsidRPr="00EC1997">
        <w:rPr>
          <w:rFonts w:ascii="Arial" w:hAnsi="Arial" w:cs="Arial"/>
        </w:rPr>
        <w:t>S</w:t>
      </w:r>
      <w:r w:rsidR="00045171" w:rsidRPr="00EC1997">
        <w:rPr>
          <w:rFonts w:ascii="Arial" w:hAnsi="Arial" w:cs="Arial"/>
        </w:rPr>
        <w:t>taat.de eine Präsentation in der öffentlichen Si</w:t>
      </w:r>
      <w:r w:rsidR="00045171" w:rsidRPr="00EC1997">
        <w:rPr>
          <w:rFonts w:ascii="Arial" w:hAnsi="Arial" w:cs="Arial"/>
        </w:rPr>
        <w:t>t</w:t>
      </w:r>
      <w:r w:rsidR="00045171" w:rsidRPr="00EC1997">
        <w:rPr>
          <w:rFonts w:ascii="Arial" w:hAnsi="Arial" w:cs="Arial"/>
        </w:rPr>
        <w:t>zung des Innenausschusses am 30.</w:t>
      </w:r>
      <w:r w:rsidR="009B52A1" w:rsidRPr="00EC1997">
        <w:rPr>
          <w:rFonts w:ascii="Arial" w:hAnsi="Arial" w:cs="Arial"/>
        </w:rPr>
        <w:t>06.</w:t>
      </w:r>
      <w:r w:rsidR="00045171" w:rsidRPr="00EC1997">
        <w:rPr>
          <w:rFonts w:ascii="Arial" w:hAnsi="Arial" w:cs="Arial"/>
        </w:rPr>
        <w:t xml:space="preserve">2016 im Landtag NRW </w:t>
      </w:r>
      <w:r w:rsidR="009B52A1" w:rsidRPr="00EC1997">
        <w:rPr>
          <w:rFonts w:ascii="Arial" w:hAnsi="Arial" w:cs="Arial"/>
        </w:rPr>
        <w:t>halten</w:t>
      </w:r>
      <w:r w:rsidR="00045171" w:rsidRPr="00EC1997">
        <w:rPr>
          <w:rFonts w:ascii="Arial" w:hAnsi="Arial" w:cs="Arial"/>
        </w:rPr>
        <w:t xml:space="preserve">, wozu </w:t>
      </w:r>
      <w:r w:rsidR="00A71482" w:rsidRPr="00EC1997">
        <w:rPr>
          <w:rFonts w:ascii="Arial" w:hAnsi="Arial" w:cs="Arial"/>
        </w:rPr>
        <w:t xml:space="preserve">auch </w:t>
      </w:r>
      <w:r w:rsidR="00045171" w:rsidRPr="00EC1997">
        <w:rPr>
          <w:rFonts w:ascii="Arial" w:hAnsi="Arial" w:cs="Arial"/>
        </w:rPr>
        <w:t xml:space="preserve">die LDI NRW </w:t>
      </w:r>
      <w:r w:rsidR="00A71482" w:rsidRPr="00EC1997">
        <w:rPr>
          <w:rFonts w:ascii="Arial" w:hAnsi="Arial" w:cs="Arial"/>
        </w:rPr>
        <w:t>ein</w:t>
      </w:r>
      <w:r w:rsidR="00045171" w:rsidRPr="00EC1997">
        <w:rPr>
          <w:rFonts w:ascii="Arial" w:hAnsi="Arial" w:cs="Arial"/>
        </w:rPr>
        <w:t>geladen</w:t>
      </w:r>
      <w:r w:rsidR="009B52A1" w:rsidRPr="00EC1997">
        <w:rPr>
          <w:rFonts w:ascii="Arial" w:hAnsi="Arial" w:cs="Arial"/>
        </w:rPr>
        <w:t xml:space="preserve"> sei</w:t>
      </w:r>
      <w:r w:rsidR="00045171" w:rsidRPr="00EC1997">
        <w:rPr>
          <w:rFonts w:ascii="Arial" w:hAnsi="Arial" w:cs="Arial"/>
        </w:rPr>
        <w:t>.</w:t>
      </w:r>
    </w:p>
    <w:p w14:paraId="64BFD526" w14:textId="77777777" w:rsidR="00D05D83" w:rsidRPr="00EC1997" w:rsidRDefault="00045171" w:rsidP="00045171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Ziel </w:t>
      </w:r>
      <w:r w:rsidR="00014AB6" w:rsidRPr="00EC1997">
        <w:rPr>
          <w:rFonts w:ascii="Arial" w:hAnsi="Arial" w:cs="Arial"/>
        </w:rPr>
        <w:t xml:space="preserve">der LDI NRW </w:t>
      </w:r>
      <w:r w:rsidR="008138B2" w:rsidRPr="00EC1997">
        <w:rPr>
          <w:rFonts w:ascii="Arial" w:hAnsi="Arial" w:cs="Arial"/>
        </w:rPr>
        <w:t>sei</w:t>
      </w:r>
      <w:r w:rsidRPr="00EC1997">
        <w:rPr>
          <w:rFonts w:ascii="Arial" w:hAnsi="Arial" w:cs="Arial"/>
        </w:rPr>
        <w:t xml:space="preserve"> es</w:t>
      </w:r>
      <w:r w:rsidR="00014AB6" w:rsidRPr="00EC1997">
        <w:rPr>
          <w:rFonts w:ascii="Arial" w:hAnsi="Arial" w:cs="Arial"/>
        </w:rPr>
        <w:t>,</w:t>
      </w:r>
      <w:r w:rsidRPr="00EC1997">
        <w:rPr>
          <w:rFonts w:ascii="Arial" w:hAnsi="Arial" w:cs="Arial"/>
        </w:rPr>
        <w:t xml:space="preserve"> die Verunsicherung bei den öffentlichen Stellen </w:t>
      </w:r>
      <w:r w:rsidR="008138B2" w:rsidRPr="00EC1997">
        <w:rPr>
          <w:rFonts w:ascii="Arial" w:hAnsi="Arial" w:cs="Arial"/>
        </w:rPr>
        <w:t>in Bezug auf den U</w:t>
      </w:r>
      <w:r w:rsidR="008138B2" w:rsidRPr="00EC1997">
        <w:rPr>
          <w:rFonts w:ascii="Arial" w:hAnsi="Arial" w:cs="Arial"/>
        </w:rPr>
        <w:t>m</w:t>
      </w:r>
      <w:r w:rsidR="008138B2" w:rsidRPr="00EC1997">
        <w:rPr>
          <w:rFonts w:ascii="Arial" w:hAnsi="Arial" w:cs="Arial"/>
        </w:rPr>
        <w:t>gang mit Anfragen, die über das Internetportal Frag</w:t>
      </w:r>
      <w:r w:rsidR="00140CB0" w:rsidRPr="00EC1997">
        <w:rPr>
          <w:rFonts w:ascii="Arial" w:hAnsi="Arial" w:cs="Arial"/>
        </w:rPr>
        <w:t>D</w:t>
      </w:r>
      <w:r w:rsidR="008138B2" w:rsidRPr="00EC1997">
        <w:rPr>
          <w:rFonts w:ascii="Arial" w:hAnsi="Arial" w:cs="Arial"/>
        </w:rPr>
        <w:t>en</w:t>
      </w:r>
      <w:r w:rsidR="00140CB0" w:rsidRPr="00EC1997">
        <w:rPr>
          <w:rFonts w:ascii="Arial" w:hAnsi="Arial" w:cs="Arial"/>
        </w:rPr>
        <w:t>S</w:t>
      </w:r>
      <w:r w:rsidR="008138B2" w:rsidRPr="00EC1997">
        <w:rPr>
          <w:rFonts w:ascii="Arial" w:hAnsi="Arial" w:cs="Arial"/>
        </w:rPr>
        <w:t>taat</w:t>
      </w:r>
      <w:r w:rsidR="00140CB0" w:rsidRPr="00EC1997">
        <w:rPr>
          <w:rFonts w:ascii="Arial" w:hAnsi="Arial" w:cs="Arial"/>
        </w:rPr>
        <w:t>.de</w:t>
      </w:r>
      <w:r w:rsidR="008138B2" w:rsidRPr="00EC1997">
        <w:rPr>
          <w:rFonts w:ascii="Arial" w:hAnsi="Arial" w:cs="Arial"/>
        </w:rPr>
        <w:t xml:space="preserve"> eingehen, </w:t>
      </w:r>
      <w:r w:rsidRPr="00EC1997">
        <w:rPr>
          <w:rFonts w:ascii="Arial" w:hAnsi="Arial" w:cs="Arial"/>
        </w:rPr>
        <w:t>auszuräumen</w:t>
      </w:r>
      <w:r w:rsidR="00014AB6" w:rsidRPr="00EC1997">
        <w:rPr>
          <w:rFonts w:ascii="Arial" w:hAnsi="Arial" w:cs="Arial"/>
        </w:rPr>
        <w:t>.</w:t>
      </w:r>
    </w:p>
    <w:p w14:paraId="527AE8BF" w14:textId="503FCDE3" w:rsidR="003D170D" w:rsidRDefault="003D170D" w:rsidP="003D170D">
      <w:pPr>
        <w:spacing w:line="320" w:lineRule="atLeast"/>
      </w:pPr>
      <w:r>
        <w:rPr>
          <w:rFonts w:ascii="Arial" w:hAnsi="Arial" w:cs="Arial"/>
          <w:b/>
        </w:rPr>
        <w:t>Berlin</w:t>
      </w:r>
      <w:r>
        <w:rPr>
          <w:rFonts w:ascii="Arial" w:hAnsi="Arial" w:cs="Arial"/>
        </w:rPr>
        <w:t xml:space="preserve"> informiert, dass derzeit die datenschutzrechtliche Zulässigkeit der Veröffentlichung von dienstlichen Angaben von Behördenmitarbeitern im Rahmen des Schriftverkehrs mit der veran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wortlichen Stelle bei FragDenStaat.de geprüft werde. Sobald ein Ergebnis vorliege, werde di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ses an den AKIF weitergegeben.</w:t>
      </w:r>
    </w:p>
    <w:p w14:paraId="5CE987FC" w14:textId="77777777" w:rsidR="00D05D83" w:rsidRPr="00EC1997" w:rsidRDefault="00D05D83" w:rsidP="00045171">
      <w:pPr>
        <w:spacing w:line="320" w:lineRule="atLeast"/>
        <w:rPr>
          <w:rFonts w:ascii="Arial" w:hAnsi="Arial" w:cs="Arial"/>
        </w:rPr>
      </w:pPr>
    </w:p>
    <w:p w14:paraId="0612ADA2" w14:textId="77777777" w:rsidR="00D05D83" w:rsidRPr="00EC1997" w:rsidRDefault="00D05D83" w:rsidP="00DB4213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 xml:space="preserve">TOP 6: </w:t>
      </w:r>
      <w:r w:rsidR="00DB4213" w:rsidRPr="00EC1997">
        <w:rPr>
          <w:rFonts w:ascii="Arial" w:hAnsi="Arial" w:cs="Arial"/>
          <w:b/>
        </w:rPr>
        <w:tab/>
      </w:r>
      <w:r w:rsidRPr="00EC1997">
        <w:rPr>
          <w:rFonts w:ascii="Arial" w:hAnsi="Arial" w:cs="Arial"/>
          <w:b/>
        </w:rPr>
        <w:t>Auswirkungen der EU-Datenschutzgrundverordnung auf das Information</w:t>
      </w:r>
      <w:r w:rsidRPr="00EC1997">
        <w:rPr>
          <w:rFonts w:ascii="Arial" w:hAnsi="Arial" w:cs="Arial"/>
          <w:b/>
        </w:rPr>
        <w:t>s</w:t>
      </w:r>
      <w:r w:rsidRPr="00EC1997">
        <w:rPr>
          <w:rFonts w:ascii="Arial" w:hAnsi="Arial" w:cs="Arial"/>
          <w:b/>
        </w:rPr>
        <w:t>frei</w:t>
      </w:r>
      <w:r w:rsidR="00452D67" w:rsidRPr="00EC1997">
        <w:rPr>
          <w:rFonts w:ascii="Arial" w:hAnsi="Arial" w:cs="Arial"/>
          <w:b/>
        </w:rPr>
        <w:t>heits</w:t>
      </w:r>
      <w:r w:rsidRPr="00EC1997">
        <w:rPr>
          <w:rFonts w:ascii="Arial" w:hAnsi="Arial" w:cs="Arial"/>
          <w:b/>
        </w:rPr>
        <w:t>recht</w:t>
      </w:r>
      <w:r w:rsidR="00045171" w:rsidRPr="00EC1997">
        <w:rPr>
          <w:rFonts w:ascii="Arial" w:hAnsi="Arial" w:cs="Arial"/>
          <w:b/>
        </w:rPr>
        <w:t xml:space="preserve"> </w:t>
      </w:r>
    </w:p>
    <w:p w14:paraId="159BE696" w14:textId="271A6396" w:rsidR="00A46E79" w:rsidRPr="00EC1997" w:rsidRDefault="00D94EF7" w:rsidP="005501E5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Sachsen-Anhalt </w:t>
      </w:r>
      <w:r w:rsidRPr="00EC1997">
        <w:rPr>
          <w:rFonts w:ascii="Arial" w:hAnsi="Arial" w:cs="Arial"/>
        </w:rPr>
        <w:t xml:space="preserve">führt in das Thema </w:t>
      </w:r>
      <w:r w:rsidR="004229C4" w:rsidRPr="00EC1997">
        <w:rPr>
          <w:rFonts w:ascii="Arial" w:hAnsi="Arial" w:cs="Arial"/>
        </w:rPr>
        <w:t xml:space="preserve">inhaltlich </w:t>
      </w:r>
      <w:r w:rsidR="00A71482" w:rsidRPr="00EC1997">
        <w:rPr>
          <w:rFonts w:ascii="Arial" w:hAnsi="Arial" w:cs="Arial"/>
        </w:rPr>
        <w:t>ein</w:t>
      </w:r>
      <w:r w:rsidR="00A46E79" w:rsidRPr="00EC1997">
        <w:rPr>
          <w:rFonts w:ascii="Arial" w:hAnsi="Arial" w:cs="Arial"/>
        </w:rPr>
        <w:t xml:space="preserve"> und erläutert, dass das dortige Innenminist</w:t>
      </w:r>
      <w:r w:rsidR="00A46E79" w:rsidRPr="00EC1997">
        <w:rPr>
          <w:rFonts w:ascii="Arial" w:hAnsi="Arial" w:cs="Arial"/>
        </w:rPr>
        <w:t>e</w:t>
      </w:r>
      <w:r w:rsidR="00A46E79" w:rsidRPr="00EC1997">
        <w:rPr>
          <w:rFonts w:ascii="Arial" w:hAnsi="Arial" w:cs="Arial"/>
        </w:rPr>
        <w:t xml:space="preserve">rium derzeit mit der Anpassungsgesetzgebung befasst sei. </w:t>
      </w:r>
      <w:r w:rsidR="002D1CB7">
        <w:rPr>
          <w:rFonts w:ascii="Arial" w:hAnsi="Arial" w:cs="Arial"/>
        </w:rPr>
        <w:t xml:space="preserve">Da die Aufgaben und Befugnisse der Aufsichtsbehörden in der EU-Datenschutzgrundverordnung geregelt seien, </w:t>
      </w:r>
      <w:r w:rsidR="00EE23C5">
        <w:rPr>
          <w:rFonts w:ascii="Arial" w:hAnsi="Arial" w:cs="Arial"/>
        </w:rPr>
        <w:t xml:space="preserve">deute es sich an, dass die </w:t>
      </w:r>
      <w:r w:rsidR="004356B6">
        <w:rPr>
          <w:rFonts w:ascii="Arial" w:hAnsi="Arial" w:cs="Arial"/>
        </w:rPr>
        <w:t>entsprechenden</w:t>
      </w:r>
      <w:r w:rsidR="00EE23C5">
        <w:rPr>
          <w:rFonts w:ascii="Arial" w:hAnsi="Arial" w:cs="Arial"/>
        </w:rPr>
        <w:t xml:space="preserve"> Regelungen im Datenschutzgesetz Sachsen-Anhalt aufgehoben wü</w:t>
      </w:r>
      <w:r w:rsidR="00EE23C5">
        <w:rPr>
          <w:rFonts w:ascii="Arial" w:hAnsi="Arial" w:cs="Arial"/>
        </w:rPr>
        <w:t>r</w:t>
      </w:r>
      <w:r w:rsidR="00EE23C5">
        <w:rPr>
          <w:rFonts w:ascii="Arial" w:hAnsi="Arial" w:cs="Arial"/>
        </w:rPr>
        <w:t xml:space="preserve">den. </w:t>
      </w:r>
      <w:r w:rsidR="004356B6">
        <w:rPr>
          <w:rFonts w:ascii="Arial" w:hAnsi="Arial" w:cs="Arial"/>
        </w:rPr>
        <w:t xml:space="preserve">Daher </w:t>
      </w:r>
      <w:r w:rsidR="00601F97" w:rsidRPr="00EC1997">
        <w:rPr>
          <w:rFonts w:ascii="Arial" w:hAnsi="Arial" w:cs="Arial"/>
        </w:rPr>
        <w:t xml:space="preserve"> gelte es, sich mit dem </w:t>
      </w:r>
      <w:r w:rsidR="009C0EBF" w:rsidRPr="00EC1997">
        <w:rPr>
          <w:rFonts w:ascii="Arial" w:hAnsi="Arial" w:cs="Arial"/>
        </w:rPr>
        <w:t xml:space="preserve">zukünftig </w:t>
      </w:r>
      <w:r w:rsidR="00601F97" w:rsidRPr="00EC1997">
        <w:rPr>
          <w:rFonts w:ascii="Arial" w:hAnsi="Arial" w:cs="Arial"/>
        </w:rPr>
        <w:t xml:space="preserve">ins Leere laufenden Verweis im </w:t>
      </w:r>
      <w:r w:rsidR="00D80B90" w:rsidRPr="00EC1997">
        <w:rPr>
          <w:rFonts w:ascii="Arial" w:hAnsi="Arial" w:cs="Arial"/>
        </w:rPr>
        <w:t xml:space="preserve">IZG LSA </w:t>
      </w:r>
      <w:r w:rsidR="00601F97" w:rsidRPr="00EC1997">
        <w:rPr>
          <w:rFonts w:ascii="Arial" w:hAnsi="Arial" w:cs="Arial"/>
        </w:rPr>
        <w:t xml:space="preserve">auf die Befugnisse des Landesbeauftragten </w:t>
      </w:r>
      <w:r w:rsidR="009F0C41">
        <w:rPr>
          <w:rFonts w:ascii="Arial" w:hAnsi="Arial" w:cs="Arial"/>
        </w:rPr>
        <w:t xml:space="preserve">aus dem </w:t>
      </w:r>
      <w:r w:rsidR="00EB5F8D">
        <w:rPr>
          <w:rFonts w:ascii="Arial" w:hAnsi="Arial" w:cs="Arial"/>
        </w:rPr>
        <w:t xml:space="preserve">Datenschutzgesetz Sachsen-Anhalt </w:t>
      </w:r>
      <w:r w:rsidR="00076964">
        <w:rPr>
          <w:rFonts w:ascii="Arial" w:hAnsi="Arial" w:cs="Arial"/>
        </w:rPr>
        <w:t xml:space="preserve"> </w:t>
      </w:r>
      <w:r w:rsidR="00601F97" w:rsidRPr="00EC1997">
        <w:rPr>
          <w:rFonts w:ascii="Arial" w:hAnsi="Arial" w:cs="Arial"/>
        </w:rPr>
        <w:t>auseina</w:t>
      </w:r>
      <w:r w:rsidR="00601F97" w:rsidRPr="00EC1997">
        <w:rPr>
          <w:rFonts w:ascii="Arial" w:hAnsi="Arial" w:cs="Arial"/>
        </w:rPr>
        <w:t>n</w:t>
      </w:r>
      <w:r w:rsidR="00601F97" w:rsidRPr="00EC1997">
        <w:rPr>
          <w:rFonts w:ascii="Arial" w:hAnsi="Arial" w:cs="Arial"/>
        </w:rPr>
        <w:t xml:space="preserve">derzusetzen. </w:t>
      </w:r>
      <w:r w:rsidR="0055364D" w:rsidRPr="00EC1997">
        <w:rPr>
          <w:rFonts w:ascii="Arial" w:hAnsi="Arial" w:cs="Arial"/>
        </w:rPr>
        <w:t>Da d</w:t>
      </w:r>
      <w:r w:rsidR="00D10CFE" w:rsidRPr="00EC1997">
        <w:rPr>
          <w:rFonts w:ascii="Arial" w:hAnsi="Arial" w:cs="Arial"/>
        </w:rPr>
        <w:t>asselbe Problem</w:t>
      </w:r>
      <w:r w:rsidR="0055364D" w:rsidRPr="00EC1997">
        <w:rPr>
          <w:rFonts w:ascii="Arial" w:hAnsi="Arial" w:cs="Arial"/>
        </w:rPr>
        <w:t xml:space="preserve"> </w:t>
      </w:r>
      <w:r w:rsidR="00D10CFE" w:rsidRPr="00EC1997">
        <w:rPr>
          <w:rFonts w:ascii="Arial" w:hAnsi="Arial" w:cs="Arial"/>
        </w:rPr>
        <w:t>auch in den anderen Ländern sowie dem Bund bestehen dürf</w:t>
      </w:r>
      <w:r w:rsidR="0055364D" w:rsidRPr="00EC1997">
        <w:rPr>
          <w:rFonts w:ascii="Arial" w:hAnsi="Arial" w:cs="Arial"/>
        </w:rPr>
        <w:t xml:space="preserve">e, </w:t>
      </w:r>
      <w:r w:rsidR="00A46E79" w:rsidRPr="00EC1997">
        <w:rPr>
          <w:rFonts w:ascii="Arial" w:hAnsi="Arial" w:cs="Arial"/>
        </w:rPr>
        <w:t>w</w:t>
      </w:r>
      <w:r w:rsidR="001F18B5" w:rsidRPr="00EC1997">
        <w:rPr>
          <w:rFonts w:ascii="Arial" w:hAnsi="Arial" w:cs="Arial"/>
        </w:rPr>
        <w:t>e</w:t>
      </w:r>
      <w:r w:rsidR="00A46E79" w:rsidRPr="00EC1997">
        <w:rPr>
          <w:rFonts w:ascii="Arial" w:hAnsi="Arial" w:cs="Arial"/>
        </w:rPr>
        <w:t>rd</w:t>
      </w:r>
      <w:r w:rsidR="001F18B5" w:rsidRPr="00EC1997">
        <w:rPr>
          <w:rFonts w:ascii="Arial" w:hAnsi="Arial" w:cs="Arial"/>
        </w:rPr>
        <w:t>e</w:t>
      </w:r>
      <w:r w:rsidR="00A46E79" w:rsidRPr="00EC1997">
        <w:rPr>
          <w:rFonts w:ascii="Arial" w:hAnsi="Arial" w:cs="Arial"/>
        </w:rPr>
        <w:t xml:space="preserve"> </w:t>
      </w:r>
      <w:r w:rsidR="00601F97" w:rsidRPr="00EC1997">
        <w:rPr>
          <w:rFonts w:ascii="Arial" w:hAnsi="Arial" w:cs="Arial"/>
        </w:rPr>
        <w:t xml:space="preserve">– vor allem in Hinblick auf eine </w:t>
      </w:r>
      <w:r w:rsidR="0055364D" w:rsidRPr="00EC1997">
        <w:rPr>
          <w:rFonts w:ascii="Arial" w:hAnsi="Arial" w:cs="Arial"/>
        </w:rPr>
        <w:t xml:space="preserve">eventuelle </w:t>
      </w:r>
      <w:r w:rsidR="00601F97" w:rsidRPr="00EC1997">
        <w:rPr>
          <w:rFonts w:ascii="Arial" w:hAnsi="Arial" w:cs="Arial"/>
        </w:rPr>
        <w:t>gemeinsame Positionierung der IFK</w:t>
      </w:r>
      <w:r w:rsidR="00EC1997" w:rsidRPr="00EC1997">
        <w:rPr>
          <w:rFonts w:ascii="Arial" w:hAnsi="Arial" w:cs="Arial"/>
        </w:rPr>
        <w:t xml:space="preserve"> – </w:t>
      </w:r>
      <w:r w:rsidR="0055364D" w:rsidRPr="00EC1997">
        <w:rPr>
          <w:rFonts w:ascii="Arial" w:hAnsi="Arial" w:cs="Arial"/>
        </w:rPr>
        <w:t xml:space="preserve">um Austausch </w:t>
      </w:r>
      <w:r w:rsidR="001F18B5" w:rsidRPr="00EC1997">
        <w:rPr>
          <w:rFonts w:ascii="Arial" w:hAnsi="Arial" w:cs="Arial"/>
        </w:rPr>
        <w:t>gebeten</w:t>
      </w:r>
      <w:r w:rsidR="00A46E79" w:rsidRPr="00EC1997">
        <w:rPr>
          <w:rFonts w:ascii="Arial" w:hAnsi="Arial" w:cs="Arial"/>
        </w:rPr>
        <w:t>.</w:t>
      </w:r>
    </w:p>
    <w:p w14:paraId="18E9CDF4" w14:textId="5BEE54A6" w:rsidR="005A1550" w:rsidRPr="00EC1997" w:rsidRDefault="00A46E79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lastRenderedPageBreak/>
        <w:t>Nordrhein-Westfalen</w:t>
      </w:r>
      <w:r w:rsidRPr="00EC1997">
        <w:rPr>
          <w:rFonts w:ascii="Arial" w:hAnsi="Arial" w:cs="Arial"/>
        </w:rPr>
        <w:t xml:space="preserve"> erklärt, dass</w:t>
      </w:r>
      <w:r w:rsidR="0002304D" w:rsidRPr="00EC1997">
        <w:rPr>
          <w:rFonts w:ascii="Arial" w:hAnsi="Arial" w:cs="Arial"/>
        </w:rPr>
        <w:t xml:space="preserve"> auch diese Thematik</w:t>
      </w:r>
      <w:r w:rsidR="00900060" w:rsidRPr="00EC1997">
        <w:rPr>
          <w:rFonts w:ascii="Arial" w:hAnsi="Arial" w:cs="Arial"/>
        </w:rPr>
        <w:t xml:space="preserve"> im Rahmen der bevorstehenden G</w:t>
      </w:r>
      <w:r w:rsidR="00900060" w:rsidRPr="00EC1997">
        <w:rPr>
          <w:rFonts w:ascii="Arial" w:hAnsi="Arial" w:cs="Arial"/>
        </w:rPr>
        <w:t>e</w:t>
      </w:r>
      <w:r w:rsidR="00900060" w:rsidRPr="00EC1997">
        <w:rPr>
          <w:rFonts w:ascii="Arial" w:hAnsi="Arial" w:cs="Arial"/>
        </w:rPr>
        <w:t xml:space="preserve">spräche zum Thema „Europäische Datenschutzreform“ </w:t>
      </w:r>
      <w:r w:rsidR="007A6B33" w:rsidRPr="00EC1997">
        <w:rPr>
          <w:rFonts w:ascii="Arial" w:hAnsi="Arial" w:cs="Arial"/>
        </w:rPr>
        <w:t xml:space="preserve">mit dem </w:t>
      </w:r>
      <w:r w:rsidR="0002304D" w:rsidRPr="00EC1997">
        <w:rPr>
          <w:rFonts w:ascii="Arial" w:hAnsi="Arial" w:cs="Arial"/>
        </w:rPr>
        <w:t>nordrhein-westfälischen</w:t>
      </w:r>
      <w:r w:rsidRPr="00EC1997">
        <w:rPr>
          <w:rFonts w:ascii="Arial" w:hAnsi="Arial" w:cs="Arial"/>
        </w:rPr>
        <w:t xml:space="preserve"> Inne</w:t>
      </w:r>
      <w:r w:rsidRPr="00EC1997">
        <w:rPr>
          <w:rFonts w:ascii="Arial" w:hAnsi="Arial" w:cs="Arial"/>
        </w:rPr>
        <w:t>n</w:t>
      </w:r>
      <w:r w:rsidRPr="00EC1997">
        <w:rPr>
          <w:rFonts w:ascii="Arial" w:hAnsi="Arial" w:cs="Arial"/>
        </w:rPr>
        <w:t>ministerium</w:t>
      </w:r>
      <w:r w:rsidR="007A6B33" w:rsidRPr="00EC1997">
        <w:rPr>
          <w:rFonts w:ascii="Arial" w:hAnsi="Arial" w:cs="Arial"/>
        </w:rPr>
        <w:t xml:space="preserve"> erörtert werden solle. </w:t>
      </w:r>
      <w:r w:rsidRPr="00EC1997">
        <w:rPr>
          <w:rFonts w:ascii="Arial" w:hAnsi="Arial" w:cs="Arial"/>
        </w:rPr>
        <w:t>Zum jetzigen Zeitpunkt könn</w:t>
      </w:r>
      <w:r w:rsidR="00601F97" w:rsidRPr="00EC1997">
        <w:rPr>
          <w:rFonts w:ascii="Arial" w:hAnsi="Arial" w:cs="Arial"/>
        </w:rPr>
        <w:t>t</w:t>
      </w:r>
      <w:r w:rsidRPr="00EC1997">
        <w:rPr>
          <w:rFonts w:ascii="Arial" w:hAnsi="Arial" w:cs="Arial"/>
        </w:rPr>
        <w:t>en</w:t>
      </w:r>
      <w:r w:rsidR="007A6B33" w:rsidRPr="00EC1997">
        <w:rPr>
          <w:rFonts w:ascii="Arial" w:hAnsi="Arial" w:cs="Arial"/>
        </w:rPr>
        <w:t xml:space="preserve"> n</w:t>
      </w:r>
      <w:r w:rsidR="00601F97" w:rsidRPr="00EC1997">
        <w:rPr>
          <w:rFonts w:ascii="Arial" w:hAnsi="Arial" w:cs="Arial"/>
        </w:rPr>
        <w:t xml:space="preserve">och </w:t>
      </w:r>
      <w:r w:rsidRPr="00EC1997">
        <w:rPr>
          <w:rFonts w:ascii="Arial" w:hAnsi="Arial" w:cs="Arial"/>
        </w:rPr>
        <w:t>keine Aussagen ge</w:t>
      </w:r>
      <w:r w:rsidR="007A6B33" w:rsidRPr="00EC1997">
        <w:rPr>
          <w:rFonts w:ascii="Arial" w:hAnsi="Arial" w:cs="Arial"/>
        </w:rPr>
        <w:t>tro</w:t>
      </w:r>
      <w:r w:rsidR="007A6B33" w:rsidRPr="00EC1997">
        <w:rPr>
          <w:rFonts w:ascii="Arial" w:hAnsi="Arial" w:cs="Arial"/>
        </w:rPr>
        <w:t>f</w:t>
      </w:r>
      <w:r w:rsidR="007A6B33" w:rsidRPr="00EC1997">
        <w:rPr>
          <w:rFonts w:ascii="Arial" w:hAnsi="Arial" w:cs="Arial"/>
        </w:rPr>
        <w:t xml:space="preserve">fen </w:t>
      </w:r>
      <w:r w:rsidRPr="00EC1997">
        <w:rPr>
          <w:rFonts w:ascii="Arial" w:hAnsi="Arial" w:cs="Arial"/>
        </w:rPr>
        <w:t>werden</w:t>
      </w:r>
      <w:r w:rsidR="007A6B33" w:rsidRPr="00EC1997">
        <w:rPr>
          <w:rFonts w:ascii="Arial" w:hAnsi="Arial" w:cs="Arial"/>
        </w:rPr>
        <w:t xml:space="preserve">. </w:t>
      </w:r>
      <w:r w:rsidRPr="00EC1997">
        <w:rPr>
          <w:rFonts w:ascii="Arial" w:hAnsi="Arial" w:cs="Arial"/>
        </w:rPr>
        <w:t>Bezüglich der</w:t>
      </w:r>
      <w:r w:rsidR="00EA1D46" w:rsidRPr="00EC1997">
        <w:rPr>
          <w:rFonts w:ascii="Arial" w:hAnsi="Arial" w:cs="Arial"/>
        </w:rPr>
        <w:t xml:space="preserve"> Befugnisse der</w:t>
      </w:r>
      <w:r w:rsidRPr="00EC1997">
        <w:rPr>
          <w:rFonts w:ascii="Arial" w:hAnsi="Arial" w:cs="Arial"/>
        </w:rPr>
        <w:t xml:space="preserve"> Informationsfreiheit</w:t>
      </w:r>
      <w:r w:rsidR="00EA1D46" w:rsidRPr="00EC1997">
        <w:rPr>
          <w:rFonts w:ascii="Arial" w:hAnsi="Arial" w:cs="Arial"/>
        </w:rPr>
        <w:t>beauftragten</w:t>
      </w:r>
      <w:r w:rsidRPr="00EC1997">
        <w:rPr>
          <w:rFonts w:ascii="Arial" w:hAnsi="Arial" w:cs="Arial"/>
        </w:rPr>
        <w:t xml:space="preserve"> solle</w:t>
      </w:r>
      <w:r w:rsidR="00EA1D46" w:rsidRPr="00EC1997">
        <w:rPr>
          <w:rFonts w:ascii="Arial" w:hAnsi="Arial" w:cs="Arial"/>
        </w:rPr>
        <w:t xml:space="preserve"> genau überlegt werden, mit welchen Befugnissen diese ausgestattet werden</w:t>
      </w:r>
      <w:r w:rsidR="00601F97" w:rsidRPr="00EC1997">
        <w:rPr>
          <w:rFonts w:ascii="Arial" w:hAnsi="Arial" w:cs="Arial"/>
        </w:rPr>
        <w:t xml:space="preserve"> soll</w:t>
      </w:r>
      <w:r w:rsidR="007A6B33" w:rsidRPr="00EC1997">
        <w:rPr>
          <w:rFonts w:ascii="Arial" w:hAnsi="Arial" w:cs="Arial"/>
        </w:rPr>
        <w:t>t</w:t>
      </w:r>
      <w:r w:rsidR="00601F97" w:rsidRPr="00EC1997">
        <w:rPr>
          <w:rFonts w:ascii="Arial" w:hAnsi="Arial" w:cs="Arial"/>
        </w:rPr>
        <w:t>en</w:t>
      </w:r>
      <w:r w:rsidR="00EA1D46" w:rsidRPr="00EC1997">
        <w:rPr>
          <w:rFonts w:ascii="Arial" w:hAnsi="Arial" w:cs="Arial"/>
        </w:rPr>
        <w:t>.</w:t>
      </w:r>
      <w:r w:rsidR="005416DB" w:rsidRPr="00EC1997">
        <w:rPr>
          <w:rFonts w:ascii="Arial" w:hAnsi="Arial" w:cs="Arial"/>
        </w:rPr>
        <w:t xml:space="preserve"> </w:t>
      </w:r>
      <w:r w:rsidR="00EA1D46" w:rsidRPr="00EC1997">
        <w:rPr>
          <w:rFonts w:ascii="Arial" w:hAnsi="Arial" w:cs="Arial"/>
        </w:rPr>
        <w:t xml:space="preserve">Der </w:t>
      </w:r>
      <w:r w:rsidR="00EA1D46" w:rsidRPr="00EC1997">
        <w:rPr>
          <w:rFonts w:ascii="Arial" w:hAnsi="Arial" w:cs="Arial"/>
          <w:b/>
        </w:rPr>
        <w:t>Bund</w:t>
      </w:r>
      <w:r w:rsidR="00EA1D46" w:rsidRPr="00EC1997">
        <w:rPr>
          <w:rFonts w:ascii="Arial" w:hAnsi="Arial" w:cs="Arial"/>
        </w:rPr>
        <w:t xml:space="preserve"> teilt mit, dass diese Frage </w:t>
      </w:r>
      <w:r w:rsidR="002158EA" w:rsidRPr="00EC1997">
        <w:rPr>
          <w:rFonts w:ascii="Arial" w:hAnsi="Arial" w:cs="Arial"/>
        </w:rPr>
        <w:t xml:space="preserve">dort </w:t>
      </w:r>
      <w:r w:rsidR="00EA1D46" w:rsidRPr="00EC1997">
        <w:rPr>
          <w:rFonts w:ascii="Arial" w:hAnsi="Arial" w:cs="Arial"/>
        </w:rPr>
        <w:t>bereits erörtert w</w:t>
      </w:r>
      <w:r w:rsidR="00B27449" w:rsidRPr="00EC1997">
        <w:rPr>
          <w:rFonts w:ascii="Arial" w:hAnsi="Arial" w:cs="Arial"/>
        </w:rPr>
        <w:t>orden sei,</w:t>
      </w:r>
      <w:r w:rsidR="00EA1D46" w:rsidRPr="00EC1997">
        <w:rPr>
          <w:rFonts w:ascii="Arial" w:hAnsi="Arial" w:cs="Arial"/>
        </w:rPr>
        <w:t xml:space="preserve"> jedoch noch keine Formulierungsvorschläge vorl</w:t>
      </w:r>
      <w:r w:rsidR="00EA1D46" w:rsidRPr="00EC1997">
        <w:rPr>
          <w:rFonts w:ascii="Arial" w:hAnsi="Arial" w:cs="Arial"/>
        </w:rPr>
        <w:t>ä</w:t>
      </w:r>
      <w:r w:rsidR="00EA1D46" w:rsidRPr="00EC1997">
        <w:rPr>
          <w:rFonts w:ascii="Arial" w:hAnsi="Arial" w:cs="Arial"/>
        </w:rPr>
        <w:t xml:space="preserve">gen. Zu diesem Themenkomplex könne der AKIF auch eine Entschließung </w:t>
      </w:r>
      <w:r w:rsidR="00B27449" w:rsidRPr="00EC1997">
        <w:rPr>
          <w:rFonts w:ascii="Arial" w:hAnsi="Arial" w:cs="Arial"/>
        </w:rPr>
        <w:t xml:space="preserve">mit der Zielsetzung, dass die Befugnisse der Informationsfreiheitsbeauftragten nicht verringert werden sollten, </w:t>
      </w:r>
      <w:r w:rsidR="00EA1D46" w:rsidRPr="00EC1997">
        <w:rPr>
          <w:rFonts w:ascii="Arial" w:hAnsi="Arial" w:cs="Arial"/>
        </w:rPr>
        <w:t>vorb</w:t>
      </w:r>
      <w:r w:rsidR="00EA1D46" w:rsidRPr="00EC1997">
        <w:rPr>
          <w:rFonts w:ascii="Arial" w:hAnsi="Arial" w:cs="Arial"/>
        </w:rPr>
        <w:t>e</w:t>
      </w:r>
      <w:r w:rsidR="00EA1D46" w:rsidRPr="00EC1997">
        <w:rPr>
          <w:rFonts w:ascii="Arial" w:hAnsi="Arial" w:cs="Arial"/>
        </w:rPr>
        <w:t>reiten.</w:t>
      </w:r>
      <w:r w:rsidR="005416DB" w:rsidRPr="00EC1997">
        <w:rPr>
          <w:rFonts w:ascii="Arial" w:hAnsi="Arial" w:cs="Arial"/>
        </w:rPr>
        <w:t xml:space="preserve"> </w:t>
      </w:r>
      <w:r w:rsidR="005416DB" w:rsidRPr="00EC1997">
        <w:rPr>
          <w:rFonts w:ascii="Arial" w:hAnsi="Arial" w:cs="Arial"/>
          <w:b/>
        </w:rPr>
        <w:t xml:space="preserve">Brandenburg </w:t>
      </w:r>
      <w:r w:rsidR="005416DB" w:rsidRPr="00EC1997">
        <w:rPr>
          <w:rFonts w:ascii="Arial" w:hAnsi="Arial" w:cs="Arial"/>
        </w:rPr>
        <w:t>beabsichtigt</w:t>
      </w:r>
      <w:r w:rsidR="00601F97" w:rsidRPr="00EC1997">
        <w:rPr>
          <w:rFonts w:ascii="Arial" w:hAnsi="Arial" w:cs="Arial"/>
        </w:rPr>
        <w:t>,</w:t>
      </w:r>
      <w:r w:rsidR="005416DB" w:rsidRPr="00EC1997">
        <w:rPr>
          <w:rFonts w:ascii="Arial" w:hAnsi="Arial" w:cs="Arial"/>
        </w:rPr>
        <w:t xml:space="preserve"> </w:t>
      </w:r>
      <w:r w:rsidR="00D4047F">
        <w:rPr>
          <w:rFonts w:ascii="Arial" w:hAnsi="Arial" w:cs="Arial"/>
        </w:rPr>
        <w:t xml:space="preserve">die Thematik im Rahmen der </w:t>
      </w:r>
      <w:r w:rsidR="005416DB" w:rsidRPr="00EC1997">
        <w:rPr>
          <w:rFonts w:ascii="Arial" w:hAnsi="Arial" w:cs="Arial"/>
        </w:rPr>
        <w:t>Gespräche mit dem Innenm</w:t>
      </w:r>
      <w:r w:rsidR="005416DB" w:rsidRPr="00EC1997">
        <w:rPr>
          <w:rFonts w:ascii="Arial" w:hAnsi="Arial" w:cs="Arial"/>
        </w:rPr>
        <w:t>i</w:t>
      </w:r>
      <w:r w:rsidR="005416DB" w:rsidRPr="00EC1997">
        <w:rPr>
          <w:rFonts w:ascii="Arial" w:hAnsi="Arial" w:cs="Arial"/>
        </w:rPr>
        <w:t xml:space="preserve">nisterium zu </w:t>
      </w:r>
      <w:r w:rsidR="00D4047F">
        <w:rPr>
          <w:rFonts w:ascii="Arial" w:hAnsi="Arial" w:cs="Arial"/>
        </w:rPr>
        <w:t>erörtern</w:t>
      </w:r>
      <w:r w:rsidR="005416DB" w:rsidRPr="00EC1997">
        <w:rPr>
          <w:rFonts w:ascii="Arial" w:hAnsi="Arial" w:cs="Arial"/>
        </w:rPr>
        <w:t>.</w:t>
      </w:r>
      <w:r w:rsidR="00EA1D46" w:rsidRPr="00EC1997">
        <w:rPr>
          <w:rFonts w:ascii="Arial" w:hAnsi="Arial" w:cs="Arial"/>
        </w:rPr>
        <w:t xml:space="preserve"> </w:t>
      </w:r>
      <w:r w:rsidR="00601F97" w:rsidRPr="00EC1997">
        <w:rPr>
          <w:rFonts w:ascii="Arial" w:hAnsi="Arial" w:cs="Arial"/>
          <w:b/>
        </w:rPr>
        <w:t>Baden-Württemberg</w:t>
      </w:r>
      <w:r w:rsidR="00601F97" w:rsidRPr="00EC1997">
        <w:rPr>
          <w:rFonts w:ascii="Arial" w:hAnsi="Arial" w:cs="Arial"/>
        </w:rPr>
        <w:t xml:space="preserve"> berichtet von einer Arbeitsgruppe, bestehend aus Mitarbeitern des baden-württembergischen Innenministeriums und des Bundesinnenminister</w:t>
      </w:r>
      <w:r w:rsidR="00601F97" w:rsidRPr="00EC1997">
        <w:rPr>
          <w:rFonts w:ascii="Arial" w:hAnsi="Arial" w:cs="Arial"/>
        </w:rPr>
        <w:t>i</w:t>
      </w:r>
      <w:r w:rsidR="00601F97" w:rsidRPr="00EC1997">
        <w:rPr>
          <w:rFonts w:ascii="Arial" w:hAnsi="Arial" w:cs="Arial"/>
        </w:rPr>
        <w:t xml:space="preserve">ums, welche für diesen Sommer einen ersten Entwurf </w:t>
      </w:r>
      <w:r w:rsidR="00D871D4" w:rsidRPr="00EC1997">
        <w:rPr>
          <w:rFonts w:ascii="Arial" w:hAnsi="Arial" w:cs="Arial"/>
        </w:rPr>
        <w:t>eines reformierten Bundesdatenschutzg</w:t>
      </w:r>
      <w:r w:rsidR="00D871D4" w:rsidRPr="00EC1997">
        <w:rPr>
          <w:rFonts w:ascii="Arial" w:hAnsi="Arial" w:cs="Arial"/>
        </w:rPr>
        <w:t>e</w:t>
      </w:r>
      <w:r w:rsidR="00D871D4" w:rsidRPr="00EC1997">
        <w:rPr>
          <w:rFonts w:ascii="Arial" w:hAnsi="Arial" w:cs="Arial"/>
        </w:rPr>
        <w:t>setzes angekündigt ha</w:t>
      </w:r>
      <w:r w:rsidR="00B27449" w:rsidRPr="00EC1997">
        <w:rPr>
          <w:rFonts w:ascii="Arial" w:hAnsi="Arial" w:cs="Arial"/>
        </w:rPr>
        <w:t>be</w:t>
      </w:r>
      <w:r w:rsidR="00D871D4" w:rsidRPr="00EC1997">
        <w:rPr>
          <w:rFonts w:ascii="Arial" w:hAnsi="Arial" w:cs="Arial"/>
        </w:rPr>
        <w:t>.</w:t>
      </w:r>
      <w:r w:rsidR="00601F97" w:rsidRPr="00EC1997">
        <w:rPr>
          <w:rFonts w:ascii="Arial" w:hAnsi="Arial" w:cs="Arial"/>
        </w:rPr>
        <w:t xml:space="preserve"> </w:t>
      </w:r>
      <w:r w:rsidR="005416DB" w:rsidRPr="00EC1997">
        <w:rPr>
          <w:rFonts w:ascii="Arial" w:hAnsi="Arial" w:cs="Arial"/>
          <w:b/>
        </w:rPr>
        <w:t xml:space="preserve">Hamburg </w:t>
      </w:r>
      <w:r w:rsidR="005416DB" w:rsidRPr="00EC1997">
        <w:rPr>
          <w:rFonts w:ascii="Arial" w:hAnsi="Arial" w:cs="Arial"/>
        </w:rPr>
        <w:t>erläutert, dass seit der Einführung des Transparenzgese</w:t>
      </w:r>
      <w:r w:rsidR="005416DB" w:rsidRPr="00EC1997">
        <w:rPr>
          <w:rFonts w:ascii="Arial" w:hAnsi="Arial" w:cs="Arial"/>
        </w:rPr>
        <w:t>t</w:t>
      </w:r>
      <w:r w:rsidR="005416DB" w:rsidRPr="00EC1997">
        <w:rPr>
          <w:rFonts w:ascii="Arial" w:hAnsi="Arial" w:cs="Arial"/>
        </w:rPr>
        <w:t>zes eine Vollregelung zu den Befugnis</w:t>
      </w:r>
      <w:r w:rsidR="00601F97" w:rsidRPr="00EC1997">
        <w:rPr>
          <w:rFonts w:ascii="Arial" w:hAnsi="Arial" w:cs="Arial"/>
        </w:rPr>
        <w:t>sen bestehe</w:t>
      </w:r>
      <w:r w:rsidR="005416DB" w:rsidRPr="00EC1997">
        <w:rPr>
          <w:rFonts w:ascii="Arial" w:hAnsi="Arial" w:cs="Arial"/>
        </w:rPr>
        <w:t xml:space="preserve">. Der </w:t>
      </w:r>
      <w:r w:rsidR="005416DB" w:rsidRPr="00EC1997">
        <w:rPr>
          <w:rFonts w:ascii="Arial" w:hAnsi="Arial" w:cs="Arial"/>
          <w:b/>
        </w:rPr>
        <w:t>AKIF</w:t>
      </w:r>
      <w:r w:rsidR="005416DB" w:rsidRPr="00EC1997">
        <w:rPr>
          <w:rFonts w:ascii="Arial" w:hAnsi="Arial" w:cs="Arial"/>
        </w:rPr>
        <w:t xml:space="preserve"> beschließt</w:t>
      </w:r>
      <w:r w:rsidR="00601F97" w:rsidRPr="00EC1997">
        <w:rPr>
          <w:rFonts w:ascii="Arial" w:hAnsi="Arial" w:cs="Arial"/>
        </w:rPr>
        <w:t>,</w:t>
      </w:r>
      <w:r w:rsidR="005416DB" w:rsidRPr="00EC1997">
        <w:rPr>
          <w:rFonts w:ascii="Arial" w:hAnsi="Arial" w:cs="Arial"/>
        </w:rPr>
        <w:t xml:space="preserve"> dieses Thema </w:t>
      </w:r>
      <w:r w:rsidR="00B27449" w:rsidRPr="00EC1997">
        <w:rPr>
          <w:rFonts w:ascii="Arial" w:hAnsi="Arial" w:cs="Arial"/>
        </w:rPr>
        <w:t xml:space="preserve">der </w:t>
      </w:r>
      <w:r w:rsidR="005416DB" w:rsidRPr="00EC1997">
        <w:rPr>
          <w:rFonts w:ascii="Arial" w:hAnsi="Arial" w:cs="Arial"/>
        </w:rPr>
        <w:t xml:space="preserve">IFK zur </w:t>
      </w:r>
      <w:r w:rsidR="00B27449" w:rsidRPr="00EC1997">
        <w:rPr>
          <w:rFonts w:ascii="Arial" w:hAnsi="Arial" w:cs="Arial"/>
        </w:rPr>
        <w:t>näheren</w:t>
      </w:r>
      <w:r w:rsidR="005416DB" w:rsidRPr="00EC1997">
        <w:rPr>
          <w:rFonts w:ascii="Arial" w:hAnsi="Arial" w:cs="Arial"/>
        </w:rPr>
        <w:t xml:space="preserve"> Erörterung </w:t>
      </w:r>
      <w:r w:rsidR="00B27449" w:rsidRPr="00EC1997">
        <w:rPr>
          <w:rFonts w:ascii="Arial" w:hAnsi="Arial" w:cs="Arial"/>
        </w:rPr>
        <w:t>vorzulegen</w:t>
      </w:r>
      <w:r w:rsidR="005416DB" w:rsidRPr="00EC1997">
        <w:rPr>
          <w:rFonts w:ascii="Arial" w:hAnsi="Arial" w:cs="Arial"/>
        </w:rPr>
        <w:t>.</w:t>
      </w:r>
    </w:p>
    <w:p w14:paraId="5C8ECBBA" w14:textId="77777777" w:rsidR="005A1550" w:rsidRPr="00EC1997" w:rsidRDefault="005A1550">
      <w:pPr>
        <w:spacing w:line="320" w:lineRule="atLeast"/>
        <w:rPr>
          <w:rFonts w:ascii="Arial" w:hAnsi="Arial" w:cs="Arial"/>
        </w:rPr>
      </w:pPr>
    </w:p>
    <w:p w14:paraId="6D2A8059" w14:textId="77777777" w:rsidR="00F03383" w:rsidRPr="00EC1997" w:rsidRDefault="00F03383" w:rsidP="00374D54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7:</w:t>
      </w:r>
      <w:r w:rsidR="00374D54" w:rsidRPr="00EC1997">
        <w:rPr>
          <w:rFonts w:ascii="Arial" w:hAnsi="Arial" w:cs="Arial"/>
          <w:b/>
        </w:rPr>
        <w:tab/>
        <w:t>G</w:t>
      </w:r>
      <w:r w:rsidRPr="00EC1997">
        <w:rPr>
          <w:rFonts w:ascii="Arial" w:hAnsi="Arial" w:cs="Arial"/>
          <w:b/>
        </w:rPr>
        <w:t>eschäftsgeheimnisrichtlinie und deren Auswirkungen auf die IFG</w:t>
      </w:r>
      <w:r w:rsidR="00C0310F" w:rsidRPr="00EC1997">
        <w:rPr>
          <w:rFonts w:ascii="Arial" w:hAnsi="Arial" w:cs="Arial"/>
          <w:b/>
        </w:rPr>
        <w:t>s</w:t>
      </w:r>
      <w:r w:rsidRPr="00EC1997">
        <w:rPr>
          <w:rFonts w:ascii="Arial" w:hAnsi="Arial" w:cs="Arial"/>
          <w:b/>
        </w:rPr>
        <w:t xml:space="preserve"> und den </w:t>
      </w:r>
      <w:proofErr w:type="spellStart"/>
      <w:r w:rsidRPr="00EC1997">
        <w:rPr>
          <w:rFonts w:ascii="Arial" w:hAnsi="Arial" w:cs="Arial"/>
          <w:b/>
        </w:rPr>
        <w:t>Whistleblowerschutz</w:t>
      </w:r>
      <w:proofErr w:type="spellEnd"/>
    </w:p>
    <w:p w14:paraId="128AD81C" w14:textId="77777777" w:rsidR="007F7E05" w:rsidRPr="00EC1997" w:rsidRDefault="007F7E05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Hamburg </w:t>
      </w:r>
      <w:r w:rsidRPr="00EC1997">
        <w:rPr>
          <w:rFonts w:ascii="Arial" w:hAnsi="Arial" w:cs="Arial"/>
        </w:rPr>
        <w:t>berichtet, dass am 14.</w:t>
      </w:r>
      <w:r w:rsidR="00B27449" w:rsidRPr="00EC1997">
        <w:rPr>
          <w:rFonts w:ascii="Arial" w:hAnsi="Arial" w:cs="Arial"/>
        </w:rPr>
        <w:t>0</w:t>
      </w:r>
      <w:r w:rsidRPr="00EC1997">
        <w:rPr>
          <w:rFonts w:ascii="Arial" w:hAnsi="Arial" w:cs="Arial"/>
        </w:rPr>
        <w:t>4.2016 das EU-Parlament i</w:t>
      </w:r>
      <w:r w:rsidR="0055463C" w:rsidRPr="00EC1997">
        <w:rPr>
          <w:rFonts w:ascii="Arial" w:hAnsi="Arial" w:cs="Arial"/>
        </w:rPr>
        <w:t>n</w:t>
      </w:r>
      <w:r w:rsidRPr="00EC1997">
        <w:rPr>
          <w:rFonts w:ascii="Arial" w:hAnsi="Arial" w:cs="Arial"/>
        </w:rPr>
        <w:t xml:space="preserve"> erster Lesung die Richtlinie über den Schutz vertraulichen Know-hows und vertraulicher Geschäftsinformationen (Geschäftsg</w:t>
      </w:r>
      <w:r w:rsidRPr="00EC1997">
        <w:rPr>
          <w:rFonts w:ascii="Arial" w:hAnsi="Arial" w:cs="Arial"/>
        </w:rPr>
        <w:t>e</w:t>
      </w:r>
      <w:r w:rsidRPr="00EC1997">
        <w:rPr>
          <w:rFonts w:ascii="Arial" w:hAnsi="Arial" w:cs="Arial"/>
        </w:rPr>
        <w:t>heimnisse) vor rechtswidrigem Erwerb sowie rechtswidriger Nutzung und Offenlegung (G</w:t>
      </w:r>
      <w:r w:rsidRPr="00EC1997">
        <w:rPr>
          <w:rFonts w:ascii="Arial" w:hAnsi="Arial" w:cs="Arial"/>
        </w:rPr>
        <w:t>e</w:t>
      </w:r>
      <w:r w:rsidRPr="00EC1997">
        <w:rPr>
          <w:rFonts w:ascii="Arial" w:hAnsi="Arial" w:cs="Arial"/>
        </w:rPr>
        <w:t>schäftsgeheimnis-Richtlinie) verabschiedet ha</w:t>
      </w:r>
      <w:r w:rsidR="009F471C" w:rsidRPr="00EC1997">
        <w:rPr>
          <w:rFonts w:ascii="Arial" w:hAnsi="Arial" w:cs="Arial"/>
        </w:rPr>
        <w:t>be</w:t>
      </w:r>
      <w:r w:rsidR="00B10228" w:rsidRPr="00EC1997">
        <w:rPr>
          <w:rFonts w:ascii="Arial" w:hAnsi="Arial" w:cs="Arial"/>
        </w:rPr>
        <w:t>,</w:t>
      </w:r>
      <w:r w:rsidRPr="00EC1997">
        <w:rPr>
          <w:rFonts w:ascii="Arial" w:hAnsi="Arial" w:cs="Arial"/>
        </w:rPr>
        <w:t xml:space="preserve"> und erläutert diese. </w:t>
      </w:r>
      <w:r w:rsidR="002D2EF8" w:rsidRPr="00EC1997">
        <w:rPr>
          <w:rFonts w:ascii="Arial" w:hAnsi="Arial" w:cs="Arial"/>
        </w:rPr>
        <w:t xml:space="preserve">Die </w:t>
      </w:r>
      <w:r w:rsidRPr="00EC1997">
        <w:rPr>
          <w:rFonts w:ascii="Arial" w:hAnsi="Arial" w:cs="Arial"/>
        </w:rPr>
        <w:t>Definition von G</w:t>
      </w:r>
      <w:r w:rsidRPr="00EC1997">
        <w:rPr>
          <w:rFonts w:ascii="Arial" w:hAnsi="Arial" w:cs="Arial"/>
        </w:rPr>
        <w:t>e</w:t>
      </w:r>
      <w:r w:rsidRPr="00EC1997">
        <w:rPr>
          <w:rFonts w:ascii="Arial" w:hAnsi="Arial" w:cs="Arial"/>
        </w:rPr>
        <w:t xml:space="preserve">schäftsgeheimnissen </w:t>
      </w:r>
      <w:r w:rsidR="002D2EF8" w:rsidRPr="00EC1997">
        <w:rPr>
          <w:rFonts w:ascii="Arial" w:hAnsi="Arial" w:cs="Arial"/>
        </w:rPr>
        <w:t xml:space="preserve">sei </w:t>
      </w:r>
      <w:r w:rsidR="00ED1620" w:rsidRPr="00EC1997">
        <w:rPr>
          <w:rFonts w:ascii="Arial" w:hAnsi="Arial" w:cs="Arial"/>
        </w:rPr>
        <w:t>nicht konkret genug</w:t>
      </w:r>
      <w:r w:rsidR="006C2C52" w:rsidRPr="00EC1997">
        <w:rPr>
          <w:rFonts w:ascii="Arial" w:hAnsi="Arial" w:cs="Arial"/>
        </w:rPr>
        <w:t>, jedoch sei eine weitere Präzisierung des Begriffs in den Gründen</w:t>
      </w:r>
      <w:r w:rsidR="00076801" w:rsidRPr="00EC1997">
        <w:rPr>
          <w:rFonts w:ascii="Arial" w:hAnsi="Arial" w:cs="Arial"/>
        </w:rPr>
        <w:t xml:space="preserve"> </w:t>
      </w:r>
      <w:r w:rsidR="006C2C52" w:rsidRPr="00EC1997">
        <w:rPr>
          <w:rFonts w:ascii="Arial" w:hAnsi="Arial" w:cs="Arial"/>
        </w:rPr>
        <w:t>enthalten. Ausnahmen</w:t>
      </w:r>
      <w:r w:rsidR="00ED1620" w:rsidRPr="00EC1997">
        <w:rPr>
          <w:rFonts w:ascii="Arial" w:hAnsi="Arial" w:cs="Arial"/>
        </w:rPr>
        <w:t xml:space="preserve">, die </w:t>
      </w:r>
      <w:r w:rsidR="006C2C52" w:rsidRPr="00EC1997">
        <w:rPr>
          <w:rFonts w:ascii="Arial" w:hAnsi="Arial" w:cs="Arial"/>
        </w:rPr>
        <w:t>Whistleblower</w:t>
      </w:r>
      <w:r w:rsidR="00ED1620" w:rsidRPr="00EC1997">
        <w:rPr>
          <w:rFonts w:ascii="Arial" w:hAnsi="Arial" w:cs="Arial"/>
        </w:rPr>
        <w:t xml:space="preserve"> schützen</w:t>
      </w:r>
      <w:r w:rsidR="002D2EF8" w:rsidRPr="00EC1997">
        <w:rPr>
          <w:rFonts w:ascii="Arial" w:hAnsi="Arial" w:cs="Arial"/>
        </w:rPr>
        <w:t xml:space="preserve">, </w:t>
      </w:r>
      <w:r w:rsidR="006C2C52" w:rsidRPr="00EC1997">
        <w:rPr>
          <w:rFonts w:ascii="Arial" w:hAnsi="Arial" w:cs="Arial"/>
        </w:rPr>
        <w:t>seien in Artikel 5</w:t>
      </w:r>
      <w:r w:rsidR="002D2EF8" w:rsidRPr="00EC1997">
        <w:rPr>
          <w:rFonts w:ascii="Arial" w:hAnsi="Arial" w:cs="Arial"/>
        </w:rPr>
        <w:t xml:space="preserve"> der Rich</w:t>
      </w:r>
      <w:r w:rsidR="002D2EF8" w:rsidRPr="00EC1997">
        <w:rPr>
          <w:rFonts w:ascii="Arial" w:hAnsi="Arial" w:cs="Arial"/>
        </w:rPr>
        <w:t>t</w:t>
      </w:r>
      <w:r w:rsidR="002D2EF8" w:rsidRPr="00EC1997">
        <w:rPr>
          <w:rFonts w:ascii="Arial" w:hAnsi="Arial" w:cs="Arial"/>
        </w:rPr>
        <w:t>linie</w:t>
      </w:r>
      <w:r w:rsidRPr="00EC1997">
        <w:rPr>
          <w:rFonts w:ascii="Arial" w:hAnsi="Arial" w:cs="Arial"/>
        </w:rPr>
        <w:t xml:space="preserve"> </w:t>
      </w:r>
      <w:r w:rsidR="00B10228" w:rsidRPr="00EC1997">
        <w:rPr>
          <w:rFonts w:ascii="Arial" w:hAnsi="Arial" w:cs="Arial"/>
        </w:rPr>
        <w:t>vorgesehen</w:t>
      </w:r>
      <w:r w:rsidRPr="00EC1997">
        <w:rPr>
          <w:rFonts w:ascii="Arial" w:hAnsi="Arial" w:cs="Arial"/>
        </w:rPr>
        <w:t xml:space="preserve">. </w:t>
      </w:r>
    </w:p>
    <w:p w14:paraId="24B3B7F7" w14:textId="17580AF3" w:rsidR="00175AF7" w:rsidRDefault="004955F4" w:rsidP="00F03383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Wesentlich sei die Einschränkung in </w:t>
      </w:r>
      <w:r w:rsidR="00570F54">
        <w:rPr>
          <w:rFonts w:ascii="Arial" w:hAnsi="Arial" w:cs="Arial"/>
        </w:rPr>
        <w:t xml:space="preserve">Art. 1 Abs. 2 </w:t>
      </w:r>
      <w:proofErr w:type="spellStart"/>
      <w:r w:rsidR="00570F54">
        <w:rPr>
          <w:rFonts w:ascii="Arial" w:hAnsi="Arial" w:cs="Arial"/>
        </w:rPr>
        <w:t>lit</w:t>
      </w:r>
      <w:proofErr w:type="spellEnd"/>
      <w:r w:rsidR="00570F54">
        <w:rPr>
          <w:rFonts w:ascii="Arial" w:hAnsi="Arial" w:cs="Arial"/>
        </w:rPr>
        <w:t xml:space="preserve">. c), wonach </w:t>
      </w:r>
      <w:r w:rsidR="00175AF7">
        <w:rPr>
          <w:rFonts w:ascii="Arial" w:hAnsi="Arial" w:cs="Arial"/>
        </w:rPr>
        <w:t xml:space="preserve">die Richtlinie </w:t>
      </w:r>
      <w:r w:rsidR="00175AF7" w:rsidRPr="00175AF7">
        <w:rPr>
          <w:rFonts w:ascii="Arial" w:hAnsi="Arial" w:cs="Arial"/>
        </w:rPr>
        <w:t>die Anwendung von Vorschriften der Union oder der Mitgliedstaaten, nach denen es den Organen und Einric</w:t>
      </w:r>
      <w:r w:rsidR="00175AF7" w:rsidRPr="00175AF7">
        <w:rPr>
          <w:rFonts w:ascii="Arial" w:hAnsi="Arial" w:cs="Arial"/>
        </w:rPr>
        <w:t>h</w:t>
      </w:r>
      <w:r w:rsidR="00175AF7" w:rsidRPr="00175AF7">
        <w:rPr>
          <w:rFonts w:ascii="Arial" w:hAnsi="Arial" w:cs="Arial"/>
        </w:rPr>
        <w:t>tungen der Union oder den nationalen Behörden vorgeschrieben oder gestattet ist, von Unte</w:t>
      </w:r>
      <w:r w:rsidR="00175AF7" w:rsidRPr="00175AF7">
        <w:rPr>
          <w:rFonts w:ascii="Arial" w:hAnsi="Arial" w:cs="Arial"/>
        </w:rPr>
        <w:t>r</w:t>
      </w:r>
      <w:r w:rsidR="00175AF7" w:rsidRPr="00175AF7">
        <w:rPr>
          <w:rFonts w:ascii="Arial" w:hAnsi="Arial" w:cs="Arial"/>
        </w:rPr>
        <w:t xml:space="preserve">nehmen vorgelegte Informationen offenzulegen, </w:t>
      </w:r>
      <w:r w:rsidR="00175AF7">
        <w:rPr>
          <w:rFonts w:ascii="Arial" w:hAnsi="Arial" w:cs="Arial"/>
        </w:rPr>
        <w:t>nicht berühren. Im Zusammenspiel mit den E</w:t>
      </w:r>
      <w:r w:rsidR="00175AF7">
        <w:rPr>
          <w:rFonts w:ascii="Arial" w:hAnsi="Arial" w:cs="Arial"/>
        </w:rPr>
        <w:t>r</w:t>
      </w:r>
      <w:r w:rsidR="00175AF7">
        <w:rPr>
          <w:rFonts w:ascii="Arial" w:hAnsi="Arial" w:cs="Arial"/>
        </w:rPr>
        <w:t xml:space="preserve">wägungsgründen habe sich die EU Mühe gegeben, ungewollte Auswirkungen der Richtlinie auf die Informationszugangsfreiheit und </w:t>
      </w:r>
      <w:proofErr w:type="spellStart"/>
      <w:r w:rsidR="00175AF7">
        <w:rPr>
          <w:rFonts w:ascii="Arial" w:hAnsi="Arial" w:cs="Arial"/>
        </w:rPr>
        <w:t>Whistleblowing</w:t>
      </w:r>
      <w:proofErr w:type="spellEnd"/>
      <w:r w:rsidR="002D67EF">
        <w:rPr>
          <w:rFonts w:ascii="Arial" w:hAnsi="Arial" w:cs="Arial"/>
        </w:rPr>
        <w:t xml:space="preserve"> </w:t>
      </w:r>
      <w:r w:rsidR="00175AF7">
        <w:rPr>
          <w:rFonts w:ascii="Arial" w:hAnsi="Arial" w:cs="Arial"/>
        </w:rPr>
        <w:t xml:space="preserve">zu beschränken. </w:t>
      </w:r>
    </w:p>
    <w:p w14:paraId="1DA5429E" w14:textId="77777777" w:rsidR="00175AF7" w:rsidRDefault="00175AF7" w:rsidP="00F03383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t>Probleme könne lediglich eine europarechtskonforme Auslegung des Begriffs der „Geschäftsg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heimnisse“ bereiten, da dann unter Umständen auch rechtswidrige Inhalte dem Schutz unterfi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len.</w:t>
      </w:r>
    </w:p>
    <w:p w14:paraId="67F9709A" w14:textId="77777777" w:rsidR="00175AF7" w:rsidRPr="00EC1997" w:rsidRDefault="00175AF7" w:rsidP="00F03383">
      <w:pPr>
        <w:spacing w:line="320" w:lineRule="atLeast"/>
        <w:rPr>
          <w:rFonts w:ascii="Arial" w:hAnsi="Arial" w:cs="Arial"/>
        </w:rPr>
      </w:pPr>
    </w:p>
    <w:p w14:paraId="739174B9" w14:textId="77777777" w:rsidR="0055463C" w:rsidRPr="00EC1997" w:rsidRDefault="0055463C" w:rsidP="00F03383">
      <w:pPr>
        <w:spacing w:line="320" w:lineRule="atLeast"/>
        <w:rPr>
          <w:rFonts w:ascii="Arial" w:hAnsi="Arial" w:cs="Arial"/>
        </w:rPr>
      </w:pPr>
    </w:p>
    <w:p w14:paraId="2E37D325" w14:textId="77777777" w:rsidR="0055463C" w:rsidRPr="00EC1997" w:rsidRDefault="0055463C" w:rsidP="00F03383">
      <w:pPr>
        <w:spacing w:line="320" w:lineRule="atLeast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lastRenderedPageBreak/>
        <w:t>TOP 8: Open-</w:t>
      </w:r>
      <w:proofErr w:type="spellStart"/>
      <w:r w:rsidRPr="00EC1997">
        <w:rPr>
          <w:rFonts w:ascii="Arial" w:hAnsi="Arial" w:cs="Arial"/>
          <w:b/>
        </w:rPr>
        <w:t>Government</w:t>
      </w:r>
      <w:proofErr w:type="spellEnd"/>
      <w:r w:rsidR="00C0310F" w:rsidRPr="00EC1997">
        <w:rPr>
          <w:rFonts w:ascii="Arial" w:hAnsi="Arial" w:cs="Arial"/>
          <w:b/>
        </w:rPr>
        <w:t>-</w:t>
      </w:r>
      <w:r w:rsidRPr="00EC1997">
        <w:rPr>
          <w:rFonts w:ascii="Arial" w:hAnsi="Arial" w:cs="Arial"/>
          <w:b/>
        </w:rPr>
        <w:t>Gesetze</w:t>
      </w:r>
    </w:p>
    <w:p w14:paraId="2EAC08AF" w14:textId="3C5DF75D" w:rsidR="00BF6341" w:rsidRPr="00EC1997" w:rsidRDefault="0055463C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Sachsen-Anhalt</w:t>
      </w:r>
      <w:r w:rsidRPr="00EC1997">
        <w:rPr>
          <w:rFonts w:ascii="Arial" w:hAnsi="Arial" w:cs="Arial"/>
        </w:rPr>
        <w:t xml:space="preserve"> </w:t>
      </w:r>
      <w:r w:rsidR="002829B5">
        <w:rPr>
          <w:rFonts w:ascii="Arial" w:hAnsi="Arial" w:cs="Arial"/>
        </w:rPr>
        <w:t>berichtet, dass die neue Landesregierung den Erlass eines Open-</w:t>
      </w:r>
      <w:proofErr w:type="spellStart"/>
      <w:r w:rsidR="002829B5">
        <w:rPr>
          <w:rFonts w:ascii="Arial" w:hAnsi="Arial" w:cs="Arial"/>
        </w:rPr>
        <w:t>Government</w:t>
      </w:r>
      <w:proofErr w:type="spellEnd"/>
      <w:r w:rsidR="002829B5">
        <w:rPr>
          <w:rFonts w:ascii="Arial" w:hAnsi="Arial" w:cs="Arial"/>
        </w:rPr>
        <w:t xml:space="preserve">-Gesetzes beabsichtige und </w:t>
      </w:r>
      <w:r w:rsidR="00BF6341" w:rsidRPr="00EC1997">
        <w:rPr>
          <w:rFonts w:ascii="Arial" w:hAnsi="Arial" w:cs="Arial"/>
        </w:rPr>
        <w:t xml:space="preserve">fragt an, ob in den anderen Bundesländern </w:t>
      </w:r>
      <w:r w:rsidR="002829B5">
        <w:rPr>
          <w:rFonts w:ascii="Arial" w:hAnsi="Arial" w:cs="Arial"/>
        </w:rPr>
        <w:t xml:space="preserve"> vergleic</w:t>
      </w:r>
      <w:r w:rsidR="002829B5">
        <w:rPr>
          <w:rFonts w:ascii="Arial" w:hAnsi="Arial" w:cs="Arial"/>
        </w:rPr>
        <w:t>h</w:t>
      </w:r>
      <w:r w:rsidR="002829B5">
        <w:rPr>
          <w:rFonts w:ascii="Arial" w:hAnsi="Arial" w:cs="Arial"/>
        </w:rPr>
        <w:t>bare Vorhaben geplant seien</w:t>
      </w:r>
      <w:r w:rsidR="00BF6341" w:rsidRPr="00EC1997">
        <w:rPr>
          <w:rFonts w:ascii="Arial" w:hAnsi="Arial" w:cs="Arial"/>
        </w:rPr>
        <w:t>. Dies kann kein anderes Land bejahen</w:t>
      </w:r>
      <w:r w:rsidR="00D871D4" w:rsidRPr="00EC1997">
        <w:rPr>
          <w:rFonts w:ascii="Arial" w:hAnsi="Arial" w:cs="Arial"/>
        </w:rPr>
        <w:t xml:space="preserve">. </w:t>
      </w:r>
      <w:r w:rsidR="003D170D">
        <w:rPr>
          <w:rFonts w:ascii="Arial" w:hAnsi="Arial" w:cs="Arial"/>
          <w:b/>
        </w:rPr>
        <w:t>Berlin</w:t>
      </w:r>
      <w:r w:rsidR="003D170D">
        <w:rPr>
          <w:rFonts w:ascii="Arial" w:hAnsi="Arial" w:cs="Arial"/>
        </w:rPr>
        <w:t xml:space="preserve"> weist auf das b</w:t>
      </w:r>
      <w:r w:rsidR="003D170D">
        <w:rPr>
          <w:rFonts w:ascii="Arial" w:hAnsi="Arial" w:cs="Arial"/>
        </w:rPr>
        <w:t>e</w:t>
      </w:r>
      <w:r w:rsidR="003D170D">
        <w:rPr>
          <w:rFonts w:ascii="Arial" w:hAnsi="Arial" w:cs="Arial"/>
        </w:rPr>
        <w:t>vorstehende E-</w:t>
      </w:r>
      <w:proofErr w:type="spellStart"/>
      <w:r w:rsidR="003D170D">
        <w:rPr>
          <w:rFonts w:ascii="Arial" w:hAnsi="Arial" w:cs="Arial"/>
        </w:rPr>
        <w:t>Government</w:t>
      </w:r>
      <w:proofErr w:type="spellEnd"/>
      <w:r w:rsidR="003D170D">
        <w:rPr>
          <w:rFonts w:ascii="Arial" w:hAnsi="Arial" w:cs="Arial"/>
        </w:rPr>
        <w:t xml:space="preserve">-Gesetz hin. </w:t>
      </w:r>
      <w:r w:rsidR="00D871D4" w:rsidRPr="00EC1997">
        <w:rPr>
          <w:rFonts w:ascii="Arial" w:hAnsi="Arial" w:cs="Arial"/>
          <w:b/>
        </w:rPr>
        <w:t xml:space="preserve">Nordrhein-Westfalen </w:t>
      </w:r>
      <w:r w:rsidR="00D871D4" w:rsidRPr="00EC1997">
        <w:rPr>
          <w:rFonts w:ascii="Arial" w:hAnsi="Arial" w:cs="Arial"/>
        </w:rPr>
        <w:t>weist auf die wichtige Differe</w:t>
      </w:r>
      <w:r w:rsidR="00D871D4" w:rsidRPr="00EC1997">
        <w:rPr>
          <w:rFonts w:ascii="Arial" w:hAnsi="Arial" w:cs="Arial"/>
        </w:rPr>
        <w:t>n</w:t>
      </w:r>
      <w:r w:rsidR="00D871D4" w:rsidRPr="00EC1997">
        <w:rPr>
          <w:rFonts w:ascii="Arial" w:hAnsi="Arial" w:cs="Arial"/>
        </w:rPr>
        <w:t>zierung zwischen E-</w:t>
      </w:r>
      <w:proofErr w:type="spellStart"/>
      <w:r w:rsidR="00D871D4" w:rsidRPr="00EC1997">
        <w:rPr>
          <w:rFonts w:ascii="Arial" w:hAnsi="Arial" w:cs="Arial"/>
        </w:rPr>
        <w:t>Government</w:t>
      </w:r>
      <w:proofErr w:type="spellEnd"/>
      <w:r w:rsidR="00D871D4" w:rsidRPr="00EC1997">
        <w:rPr>
          <w:rFonts w:ascii="Arial" w:hAnsi="Arial" w:cs="Arial"/>
        </w:rPr>
        <w:t xml:space="preserve"> und Open </w:t>
      </w:r>
      <w:proofErr w:type="spellStart"/>
      <w:r w:rsidR="00BB7116">
        <w:rPr>
          <w:rFonts w:ascii="Arial" w:hAnsi="Arial" w:cs="Arial"/>
        </w:rPr>
        <w:t>Government</w:t>
      </w:r>
      <w:proofErr w:type="spellEnd"/>
      <w:r w:rsidR="00D871D4" w:rsidRPr="00EC1997">
        <w:rPr>
          <w:rFonts w:ascii="Arial" w:hAnsi="Arial" w:cs="Arial"/>
        </w:rPr>
        <w:t xml:space="preserve"> hin: Während ersteres die Kommunik</w:t>
      </w:r>
      <w:r w:rsidR="00D871D4" w:rsidRPr="00EC1997">
        <w:rPr>
          <w:rFonts w:ascii="Arial" w:hAnsi="Arial" w:cs="Arial"/>
        </w:rPr>
        <w:t>a</w:t>
      </w:r>
      <w:r w:rsidR="00D871D4" w:rsidRPr="00EC1997">
        <w:rPr>
          <w:rFonts w:ascii="Arial" w:hAnsi="Arial" w:cs="Arial"/>
        </w:rPr>
        <w:t>tion zwischen Bürger und Verwaltung vereinfachen soll, diene letzteres in erster Linie der Tran</w:t>
      </w:r>
      <w:r w:rsidR="00D871D4" w:rsidRPr="00EC1997">
        <w:rPr>
          <w:rFonts w:ascii="Arial" w:hAnsi="Arial" w:cs="Arial"/>
        </w:rPr>
        <w:t>s</w:t>
      </w:r>
      <w:r w:rsidR="00D871D4" w:rsidRPr="00EC1997">
        <w:rPr>
          <w:rFonts w:ascii="Arial" w:hAnsi="Arial" w:cs="Arial"/>
        </w:rPr>
        <w:t xml:space="preserve">parenz bzw. Information der Bürger. In </w:t>
      </w:r>
      <w:r w:rsidR="00D871D4" w:rsidRPr="00EC1997">
        <w:rPr>
          <w:rFonts w:ascii="Arial" w:hAnsi="Arial" w:cs="Arial"/>
          <w:b/>
        </w:rPr>
        <w:t>Rheinland-Pfalz</w:t>
      </w:r>
      <w:r w:rsidR="00D871D4" w:rsidRPr="00EC1997">
        <w:rPr>
          <w:rFonts w:ascii="Arial" w:hAnsi="Arial" w:cs="Arial"/>
        </w:rPr>
        <w:t xml:space="preserve"> sei ein dortiges E-</w:t>
      </w:r>
      <w:proofErr w:type="spellStart"/>
      <w:r w:rsidR="00D871D4" w:rsidRPr="00EC1997">
        <w:rPr>
          <w:rFonts w:ascii="Arial" w:hAnsi="Arial" w:cs="Arial"/>
        </w:rPr>
        <w:t>Governmentgesetz</w:t>
      </w:r>
      <w:proofErr w:type="spellEnd"/>
      <w:r w:rsidR="00D871D4" w:rsidRPr="00EC1997">
        <w:rPr>
          <w:rFonts w:ascii="Arial" w:hAnsi="Arial" w:cs="Arial"/>
        </w:rPr>
        <w:t xml:space="preserve"> geplant; insbesondere sein in diesem Zuge auch die Einführung der E-Akte beabsichtigt, welche Basis des Transparenzportals sei. </w:t>
      </w:r>
    </w:p>
    <w:p w14:paraId="18D5FE0A" w14:textId="77777777" w:rsidR="00BF6341" w:rsidRPr="00EC1997" w:rsidRDefault="00BF6341" w:rsidP="00F03383">
      <w:pPr>
        <w:spacing w:line="320" w:lineRule="atLeast"/>
        <w:rPr>
          <w:rFonts w:ascii="Arial" w:hAnsi="Arial" w:cs="Arial"/>
        </w:rPr>
      </w:pPr>
    </w:p>
    <w:p w14:paraId="647F7EA7" w14:textId="77777777" w:rsidR="00BF6341" w:rsidRPr="00EC1997" w:rsidRDefault="00BF6341" w:rsidP="00DB4213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9:</w:t>
      </w:r>
      <w:r w:rsidR="00DB4213" w:rsidRPr="00EC1997">
        <w:rPr>
          <w:rFonts w:ascii="Arial" w:hAnsi="Arial" w:cs="Arial"/>
          <w:b/>
        </w:rPr>
        <w:tab/>
      </w:r>
      <w:r w:rsidR="00DB4213" w:rsidRPr="00EC1997">
        <w:rPr>
          <w:rFonts w:ascii="Arial" w:hAnsi="Arial" w:cs="Arial"/>
          <w:b/>
        </w:rPr>
        <w:tab/>
      </w:r>
      <w:r w:rsidRPr="00EC1997">
        <w:rPr>
          <w:rFonts w:ascii="Arial" w:hAnsi="Arial" w:cs="Arial"/>
          <w:b/>
        </w:rPr>
        <w:t>Umgang mit an die Datenschutzbeauftragten selbst gerichteten IFG-Anträgen</w:t>
      </w:r>
      <w:r w:rsidR="00480A9D" w:rsidRPr="00EC1997">
        <w:rPr>
          <w:rFonts w:ascii="Arial" w:hAnsi="Arial" w:cs="Arial"/>
          <w:b/>
        </w:rPr>
        <w:t xml:space="preserve"> </w:t>
      </w:r>
    </w:p>
    <w:p w14:paraId="0A2AAF47" w14:textId="77777777" w:rsidR="00480A9D" w:rsidRPr="00EC1997" w:rsidRDefault="00480A9D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Baden-Württemberg</w:t>
      </w:r>
      <w:r w:rsidR="00F57001" w:rsidRPr="00EC1997">
        <w:rPr>
          <w:rFonts w:ascii="Arial" w:hAnsi="Arial" w:cs="Arial"/>
        </w:rPr>
        <w:t xml:space="preserve"> erkundigt sich, wie die</w:t>
      </w:r>
      <w:r w:rsidRPr="00EC1997">
        <w:rPr>
          <w:rFonts w:ascii="Arial" w:hAnsi="Arial" w:cs="Arial"/>
        </w:rPr>
        <w:t xml:space="preserve"> anderen Mitglieder im AKIF mit den an sie selbst gerichteten Informationsfreiheitsersuchen umg</w:t>
      </w:r>
      <w:r w:rsidR="00900060" w:rsidRPr="00EC1997">
        <w:rPr>
          <w:rFonts w:ascii="Arial" w:hAnsi="Arial" w:cs="Arial"/>
        </w:rPr>
        <w:t>ingen</w:t>
      </w:r>
      <w:r w:rsidRPr="00EC1997">
        <w:rPr>
          <w:rFonts w:ascii="Arial" w:hAnsi="Arial" w:cs="Arial"/>
        </w:rPr>
        <w:t>, d.h. insbesondere, ob und in welchem U</w:t>
      </w:r>
      <w:r w:rsidRPr="00EC1997">
        <w:rPr>
          <w:rFonts w:ascii="Arial" w:hAnsi="Arial" w:cs="Arial"/>
        </w:rPr>
        <w:t>m</w:t>
      </w:r>
      <w:r w:rsidRPr="00EC1997">
        <w:rPr>
          <w:rFonts w:ascii="Arial" w:hAnsi="Arial" w:cs="Arial"/>
        </w:rPr>
        <w:t>fang die Dienststellen dem jeweiligen Informationsfreiheitsgesetz unterl</w:t>
      </w:r>
      <w:r w:rsidR="00900060" w:rsidRPr="00EC1997">
        <w:rPr>
          <w:rFonts w:ascii="Arial" w:hAnsi="Arial" w:cs="Arial"/>
        </w:rPr>
        <w:t>ä</w:t>
      </w:r>
      <w:r w:rsidRPr="00EC1997">
        <w:rPr>
          <w:rFonts w:ascii="Arial" w:hAnsi="Arial" w:cs="Arial"/>
        </w:rPr>
        <w:t>gen und wie die Bea</w:t>
      </w:r>
      <w:r w:rsidRPr="00EC1997">
        <w:rPr>
          <w:rFonts w:ascii="Arial" w:hAnsi="Arial" w:cs="Arial"/>
        </w:rPr>
        <w:t>r</w:t>
      </w:r>
      <w:r w:rsidRPr="00EC1997">
        <w:rPr>
          <w:rFonts w:ascii="Arial" w:hAnsi="Arial" w:cs="Arial"/>
        </w:rPr>
        <w:t>beitung derartige</w:t>
      </w:r>
      <w:r w:rsidR="00F57001" w:rsidRPr="00EC1997">
        <w:rPr>
          <w:rFonts w:ascii="Arial" w:hAnsi="Arial" w:cs="Arial"/>
        </w:rPr>
        <w:t>r</w:t>
      </w:r>
      <w:r w:rsidRPr="00EC1997">
        <w:rPr>
          <w:rFonts w:ascii="Arial" w:hAnsi="Arial" w:cs="Arial"/>
        </w:rPr>
        <w:t xml:space="preserve"> Anfragen hausintern organisiert </w:t>
      </w:r>
      <w:r w:rsidR="00BB7116">
        <w:rPr>
          <w:rFonts w:ascii="Arial" w:hAnsi="Arial" w:cs="Arial"/>
        </w:rPr>
        <w:t>sei</w:t>
      </w:r>
      <w:r w:rsidRPr="00EC1997">
        <w:rPr>
          <w:rFonts w:ascii="Arial" w:hAnsi="Arial" w:cs="Arial"/>
        </w:rPr>
        <w:t xml:space="preserve"> (zentral/dezentral).</w:t>
      </w:r>
    </w:p>
    <w:p w14:paraId="2292EBC5" w14:textId="34252171" w:rsidR="0073731F" w:rsidRPr="00EC1997" w:rsidRDefault="00DF6D16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Die Anwesenden erläutern </w:t>
      </w:r>
      <w:r w:rsidR="0073731F" w:rsidRPr="00EC1997">
        <w:rPr>
          <w:rFonts w:ascii="Arial" w:hAnsi="Arial" w:cs="Arial"/>
        </w:rPr>
        <w:t>Baden-Württemberg, wie der Umgang mit den an sie selbst gericht</w:t>
      </w:r>
      <w:r w:rsidR="0073731F" w:rsidRPr="00EC1997">
        <w:rPr>
          <w:rFonts w:ascii="Arial" w:hAnsi="Arial" w:cs="Arial"/>
        </w:rPr>
        <w:t>e</w:t>
      </w:r>
      <w:r w:rsidR="0073731F" w:rsidRPr="00EC1997">
        <w:rPr>
          <w:rFonts w:ascii="Arial" w:hAnsi="Arial" w:cs="Arial"/>
        </w:rPr>
        <w:t>ten IFG-Anträgen erfolgt.</w:t>
      </w:r>
      <w:r w:rsidR="0073731F" w:rsidRPr="006F783E">
        <w:rPr>
          <w:rFonts w:ascii="Arial" w:hAnsi="Arial"/>
        </w:rPr>
        <w:t xml:space="preserve"> </w:t>
      </w:r>
      <w:r w:rsidR="00175AF7">
        <w:rPr>
          <w:rFonts w:ascii="Arial" w:hAnsi="Arial" w:cs="Arial"/>
        </w:rPr>
        <w:t xml:space="preserve">Die Bedeutung der Vorbildfunktion der </w:t>
      </w:r>
      <w:r w:rsidR="00132203">
        <w:rPr>
          <w:rFonts w:ascii="Arial" w:hAnsi="Arial" w:cs="Arial"/>
        </w:rPr>
        <w:t>Infor</w:t>
      </w:r>
      <w:r w:rsidR="00175AF7">
        <w:rPr>
          <w:rFonts w:ascii="Arial" w:hAnsi="Arial" w:cs="Arial"/>
        </w:rPr>
        <w:t>m</w:t>
      </w:r>
      <w:r w:rsidR="00132203">
        <w:rPr>
          <w:rFonts w:ascii="Arial" w:hAnsi="Arial" w:cs="Arial"/>
        </w:rPr>
        <w:t>a</w:t>
      </w:r>
      <w:r w:rsidR="00175AF7">
        <w:rPr>
          <w:rFonts w:ascii="Arial" w:hAnsi="Arial" w:cs="Arial"/>
        </w:rPr>
        <w:t>tionsfreiheitsbeauftra</w:t>
      </w:r>
      <w:r w:rsidR="00175AF7">
        <w:rPr>
          <w:rFonts w:ascii="Arial" w:hAnsi="Arial" w:cs="Arial"/>
        </w:rPr>
        <w:t>g</w:t>
      </w:r>
      <w:r w:rsidR="00175AF7">
        <w:rPr>
          <w:rFonts w:ascii="Arial" w:hAnsi="Arial" w:cs="Arial"/>
        </w:rPr>
        <w:t>ten wird wiederholt betont.</w:t>
      </w:r>
      <w:r w:rsidR="0073731F" w:rsidRPr="00EC1997">
        <w:rPr>
          <w:rFonts w:ascii="Arial" w:hAnsi="Arial" w:cs="Arial"/>
          <w:b/>
        </w:rPr>
        <w:t xml:space="preserve"> Brandenburg</w:t>
      </w:r>
      <w:r w:rsidR="0073731F" w:rsidRPr="00EC1997">
        <w:rPr>
          <w:rFonts w:ascii="Arial" w:hAnsi="Arial" w:cs="Arial"/>
        </w:rPr>
        <w:t xml:space="preserve"> verweist </w:t>
      </w:r>
      <w:r w:rsidR="000500DA">
        <w:rPr>
          <w:rFonts w:ascii="Arial" w:hAnsi="Arial" w:cs="Arial"/>
        </w:rPr>
        <w:t xml:space="preserve">bezüglich des Anwendungsbereichs bzw. Umfangs der aus den einzelnen Gesetze resultierenden Informationsansprüchen </w:t>
      </w:r>
      <w:r w:rsidR="0073731F" w:rsidRPr="00EC1997">
        <w:rPr>
          <w:rFonts w:ascii="Arial" w:hAnsi="Arial" w:cs="Arial"/>
        </w:rPr>
        <w:t xml:space="preserve">zudem auf </w:t>
      </w:r>
      <w:r w:rsidR="00803EF6">
        <w:rPr>
          <w:rFonts w:ascii="Arial" w:hAnsi="Arial" w:cs="Arial"/>
        </w:rPr>
        <w:t>Erörterungen des AKIF und der IFK zum Umgang mit den Protokollen der Datenschutzgremien</w:t>
      </w:r>
      <w:r w:rsidR="000500DA">
        <w:rPr>
          <w:rFonts w:ascii="Arial" w:hAnsi="Arial" w:cs="Arial"/>
        </w:rPr>
        <w:t xml:space="preserve"> (</w:t>
      </w:r>
      <w:r w:rsidR="00803EF6">
        <w:rPr>
          <w:rFonts w:ascii="Arial" w:hAnsi="Arial" w:cs="Arial"/>
        </w:rPr>
        <w:t xml:space="preserve">siehe z. B. 27. </w:t>
      </w:r>
      <w:r w:rsidR="00803EF6" w:rsidRPr="00783110">
        <w:rPr>
          <w:rFonts w:ascii="Arial" w:hAnsi="Arial" w:cs="Arial"/>
          <w:lang w:val="en-US"/>
        </w:rPr>
        <w:t xml:space="preserve">AKIF/IFK </w:t>
      </w:r>
      <w:proofErr w:type="spellStart"/>
      <w:r w:rsidR="00803EF6" w:rsidRPr="00783110">
        <w:rPr>
          <w:rFonts w:ascii="Arial" w:hAnsi="Arial" w:cs="Arial"/>
          <w:lang w:val="en-US"/>
        </w:rPr>
        <w:t>jeweils</w:t>
      </w:r>
      <w:proofErr w:type="spellEnd"/>
      <w:r w:rsidR="00803EF6" w:rsidRPr="00783110">
        <w:rPr>
          <w:rFonts w:ascii="Arial" w:hAnsi="Arial" w:cs="Arial"/>
          <w:lang w:val="en-US"/>
        </w:rPr>
        <w:t xml:space="preserve"> TOP 5, 29. AKIF/IFK TOP 9 und 11, 30. AKIF/IFK </w:t>
      </w:r>
      <w:proofErr w:type="spellStart"/>
      <w:r w:rsidR="00803EF6" w:rsidRPr="00783110">
        <w:rPr>
          <w:rFonts w:ascii="Arial" w:hAnsi="Arial" w:cs="Arial"/>
          <w:lang w:val="en-US"/>
        </w:rPr>
        <w:t>jeweils</w:t>
      </w:r>
      <w:proofErr w:type="spellEnd"/>
      <w:r w:rsidR="00803EF6" w:rsidRPr="00783110">
        <w:rPr>
          <w:rFonts w:ascii="Arial" w:hAnsi="Arial" w:cs="Arial"/>
          <w:lang w:val="en-US"/>
        </w:rPr>
        <w:t xml:space="preserve"> TOP 7</w:t>
      </w:r>
      <w:r w:rsidR="000500DA" w:rsidRPr="00783110">
        <w:rPr>
          <w:rFonts w:ascii="Arial" w:hAnsi="Arial" w:cs="Arial"/>
          <w:lang w:val="en-US"/>
        </w:rPr>
        <w:t>)</w:t>
      </w:r>
      <w:r w:rsidR="0073731F" w:rsidRPr="00390169">
        <w:rPr>
          <w:rFonts w:ascii="Arial" w:hAnsi="Arial"/>
          <w:lang w:val="en-US"/>
        </w:rPr>
        <w:t xml:space="preserve">. </w:t>
      </w:r>
      <w:r w:rsidR="00714B98" w:rsidRPr="00EC1997">
        <w:rPr>
          <w:rFonts w:ascii="Arial" w:hAnsi="Arial" w:cs="Arial"/>
        </w:rPr>
        <w:t xml:space="preserve">Zu der Fragestellung gibt es </w:t>
      </w:r>
      <w:r w:rsidR="0073731F" w:rsidRPr="00EC1997">
        <w:rPr>
          <w:rFonts w:ascii="Arial" w:hAnsi="Arial" w:cs="Arial"/>
        </w:rPr>
        <w:t>eine Länderabfrage.</w:t>
      </w:r>
      <w:r w:rsidR="00B701DF">
        <w:rPr>
          <w:rFonts w:ascii="Arial" w:hAnsi="Arial" w:cs="Arial"/>
        </w:rPr>
        <w:t xml:space="preserve"> </w:t>
      </w:r>
      <w:r w:rsidR="00997A64">
        <w:rPr>
          <w:rFonts w:ascii="Arial" w:hAnsi="Arial" w:cs="Arial"/>
        </w:rPr>
        <w:t>Zudem könnten</w:t>
      </w:r>
      <w:r w:rsidR="00B701DF">
        <w:rPr>
          <w:rFonts w:ascii="Arial" w:hAnsi="Arial" w:cs="Arial"/>
        </w:rPr>
        <w:t xml:space="preserve"> die Antworten der Beau</w:t>
      </w:r>
      <w:r w:rsidR="00B701DF">
        <w:rPr>
          <w:rFonts w:ascii="Arial" w:hAnsi="Arial" w:cs="Arial"/>
        </w:rPr>
        <w:t>f</w:t>
      </w:r>
      <w:r w:rsidR="00B701DF">
        <w:rPr>
          <w:rFonts w:ascii="Arial" w:hAnsi="Arial" w:cs="Arial"/>
        </w:rPr>
        <w:t xml:space="preserve">tragten auf Informationszugangsanträge, die über die Plattform </w:t>
      </w:r>
      <w:r w:rsidR="00356F80" w:rsidRPr="00EC1997">
        <w:rPr>
          <w:rFonts w:ascii="Arial" w:hAnsi="Arial" w:cs="Arial"/>
        </w:rPr>
        <w:t>FragDenStaat.de</w:t>
      </w:r>
      <w:r w:rsidR="00B701DF">
        <w:rPr>
          <w:rFonts w:ascii="Arial" w:hAnsi="Arial" w:cs="Arial"/>
        </w:rPr>
        <w:t xml:space="preserve"> gestellt wu</w:t>
      </w:r>
      <w:r w:rsidR="00B701DF">
        <w:rPr>
          <w:rFonts w:ascii="Arial" w:hAnsi="Arial" w:cs="Arial"/>
        </w:rPr>
        <w:t>r</w:t>
      </w:r>
      <w:r w:rsidR="00B701DF">
        <w:rPr>
          <w:rFonts w:ascii="Arial" w:hAnsi="Arial" w:cs="Arial"/>
        </w:rPr>
        <w:t xml:space="preserve">den, hilfreiche Hinweise </w:t>
      </w:r>
      <w:r w:rsidR="00997A64">
        <w:rPr>
          <w:rFonts w:ascii="Arial" w:hAnsi="Arial" w:cs="Arial"/>
        </w:rPr>
        <w:t xml:space="preserve">auf die Praxis </w:t>
      </w:r>
      <w:r w:rsidR="00B701DF">
        <w:rPr>
          <w:rFonts w:ascii="Arial" w:hAnsi="Arial" w:cs="Arial"/>
        </w:rPr>
        <w:t>geben</w:t>
      </w:r>
      <w:r w:rsidR="0073731F" w:rsidRPr="00EC1997">
        <w:rPr>
          <w:rFonts w:ascii="Arial" w:hAnsi="Arial" w:cs="Arial"/>
        </w:rPr>
        <w:t>.</w:t>
      </w:r>
    </w:p>
    <w:p w14:paraId="321EB3DD" w14:textId="77777777" w:rsidR="00900060" w:rsidRPr="00EC1997" w:rsidRDefault="00900060" w:rsidP="00F03383">
      <w:pPr>
        <w:spacing w:line="320" w:lineRule="atLeast"/>
        <w:rPr>
          <w:rFonts w:ascii="Arial" w:hAnsi="Arial" w:cs="Arial"/>
        </w:rPr>
      </w:pPr>
    </w:p>
    <w:p w14:paraId="5EE6FB14" w14:textId="272468AE" w:rsidR="0073731F" w:rsidRPr="00EC1997" w:rsidRDefault="007029B1" w:rsidP="00DB4213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1</w:t>
      </w:r>
      <w:r w:rsidR="00C7316D" w:rsidRPr="00EC1997">
        <w:rPr>
          <w:rFonts w:ascii="Arial" w:hAnsi="Arial" w:cs="Arial"/>
          <w:b/>
        </w:rPr>
        <w:t>0</w:t>
      </w:r>
      <w:r w:rsidRPr="00EC1997">
        <w:rPr>
          <w:rFonts w:ascii="Arial" w:hAnsi="Arial" w:cs="Arial"/>
          <w:b/>
        </w:rPr>
        <w:t xml:space="preserve"> </w:t>
      </w:r>
      <w:r w:rsidRPr="00EC1997">
        <w:rPr>
          <w:rFonts w:ascii="Arial" w:hAnsi="Arial" w:cs="Arial"/>
          <w:b/>
        </w:rPr>
        <w:tab/>
        <w:t>Verfassungswidrige Einschränkung des Informationszugangsanspruchs VG Hamburg (Urteil v.</w:t>
      </w:r>
      <w:r w:rsidR="00132203">
        <w:rPr>
          <w:rFonts w:ascii="Arial" w:hAnsi="Arial" w:cs="Arial"/>
          <w:b/>
        </w:rPr>
        <w:t xml:space="preserve"> 27. Januar 2016 – 17 K 295/15, </w:t>
      </w:r>
      <w:proofErr w:type="spellStart"/>
      <w:r w:rsidRPr="00EC1997">
        <w:rPr>
          <w:rFonts w:ascii="Arial" w:hAnsi="Arial" w:cs="Arial"/>
          <w:b/>
        </w:rPr>
        <w:t>Rn</w:t>
      </w:r>
      <w:proofErr w:type="spellEnd"/>
      <w:r w:rsidRPr="00EC1997">
        <w:rPr>
          <w:rFonts w:ascii="Arial" w:hAnsi="Arial" w:cs="Arial"/>
          <w:b/>
        </w:rPr>
        <w:t>. 37 ff.)</w:t>
      </w:r>
    </w:p>
    <w:p w14:paraId="5E3B0747" w14:textId="5890E061" w:rsidR="0044036E" w:rsidRPr="00EC1997" w:rsidRDefault="000F6C61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Hamburg</w:t>
      </w:r>
      <w:r w:rsidRPr="00EC1997">
        <w:rPr>
          <w:rFonts w:ascii="Arial" w:hAnsi="Arial" w:cs="Arial"/>
        </w:rPr>
        <w:t xml:space="preserve"> verweist auf das o.g. Urteil zum Zugang zu Informationen, die die Stadt Hamburg im Rahmen der Tätigkeit der so</w:t>
      </w:r>
      <w:r w:rsidR="00F57001" w:rsidRPr="00EC1997">
        <w:rPr>
          <w:rFonts w:ascii="Arial" w:hAnsi="Arial" w:cs="Arial"/>
        </w:rPr>
        <w:t>g</w:t>
      </w:r>
      <w:r w:rsidRPr="00EC1997">
        <w:rPr>
          <w:rFonts w:ascii="Arial" w:hAnsi="Arial" w:cs="Arial"/>
        </w:rPr>
        <w:t>. Arbeitsgruppe Scientology erhalten hat. Die Klage wurde abg</w:t>
      </w:r>
      <w:r w:rsidRPr="00EC1997">
        <w:rPr>
          <w:rFonts w:ascii="Arial" w:hAnsi="Arial" w:cs="Arial"/>
        </w:rPr>
        <w:t>e</w:t>
      </w:r>
      <w:r w:rsidRPr="00EC1997">
        <w:rPr>
          <w:rFonts w:ascii="Arial" w:hAnsi="Arial" w:cs="Arial"/>
        </w:rPr>
        <w:t>wiesen.</w:t>
      </w:r>
      <w:r w:rsidR="009E772D" w:rsidRPr="00EC1997">
        <w:rPr>
          <w:rFonts w:ascii="Arial" w:hAnsi="Arial" w:cs="Arial"/>
        </w:rPr>
        <w:t xml:space="preserve"> Die Entscheidungsgründe </w:t>
      </w:r>
      <w:r w:rsidR="00175AF7">
        <w:rPr>
          <w:rFonts w:ascii="Arial" w:hAnsi="Arial" w:cs="Arial"/>
        </w:rPr>
        <w:t xml:space="preserve">überraschten </w:t>
      </w:r>
      <w:r w:rsidR="009E772D" w:rsidRPr="00EC1997">
        <w:rPr>
          <w:rFonts w:ascii="Arial" w:hAnsi="Arial" w:cs="Arial"/>
        </w:rPr>
        <w:t xml:space="preserve">insoweit, als das Gericht auf die informationelle Selbstbestimmung der als GmbH organisierten Klägerin </w:t>
      </w:r>
      <w:r w:rsidR="00175AF7">
        <w:rPr>
          <w:rFonts w:ascii="Arial" w:hAnsi="Arial" w:cs="Arial"/>
        </w:rPr>
        <w:t>abstellt, aus dieser ein verfassung</w:t>
      </w:r>
      <w:r w:rsidR="00175AF7">
        <w:rPr>
          <w:rFonts w:ascii="Arial" w:hAnsi="Arial" w:cs="Arial"/>
        </w:rPr>
        <w:t>s</w:t>
      </w:r>
      <w:r w:rsidR="00175AF7">
        <w:rPr>
          <w:rFonts w:ascii="Arial" w:hAnsi="Arial" w:cs="Arial"/>
        </w:rPr>
        <w:t xml:space="preserve">rechtlich abgesichertes Recht auf Auskunft herleitet und dieses bei der Anwendung des </w:t>
      </w:r>
      <w:proofErr w:type="spellStart"/>
      <w:r w:rsidR="00175AF7">
        <w:rPr>
          <w:rFonts w:ascii="Arial" w:hAnsi="Arial" w:cs="Arial"/>
        </w:rPr>
        <w:t>HmbTG</w:t>
      </w:r>
      <w:proofErr w:type="spellEnd"/>
      <w:r w:rsidR="00175AF7">
        <w:rPr>
          <w:rFonts w:ascii="Arial" w:hAnsi="Arial" w:cs="Arial"/>
        </w:rPr>
        <w:t xml:space="preserve"> berücksichtigen will. Der AKIF findet auf die Frage, warum dieses verfassungsrechtliche Pro</w:t>
      </w:r>
      <w:r w:rsidR="00175AF7">
        <w:rPr>
          <w:rFonts w:ascii="Arial" w:hAnsi="Arial" w:cs="Arial"/>
        </w:rPr>
        <w:t>b</w:t>
      </w:r>
      <w:r w:rsidR="00175AF7">
        <w:rPr>
          <w:rFonts w:ascii="Arial" w:hAnsi="Arial" w:cs="Arial"/>
        </w:rPr>
        <w:t xml:space="preserve">lem in der Informationsfreiheit verankert werden soll, keine Antwort. Es bleibt unklar, wie diese </w:t>
      </w:r>
      <w:r w:rsidR="00175AF7">
        <w:rPr>
          <w:rFonts w:ascii="Arial" w:hAnsi="Arial" w:cs="Arial"/>
        </w:rPr>
        <w:lastRenderedPageBreak/>
        <w:t>Frage nach Ansicht des VG Hamburg in Ländern ohne IFG (z.B. Hessen) diskutiert und gelöst würde.</w:t>
      </w:r>
    </w:p>
    <w:p w14:paraId="199326E8" w14:textId="77777777" w:rsidR="0005138E" w:rsidRPr="00EC1997" w:rsidRDefault="0005138E" w:rsidP="00F03383">
      <w:pPr>
        <w:spacing w:line="320" w:lineRule="atLeast"/>
        <w:rPr>
          <w:rFonts w:ascii="Arial" w:hAnsi="Arial" w:cs="Arial"/>
        </w:rPr>
      </w:pPr>
    </w:p>
    <w:p w14:paraId="3D484C47" w14:textId="77777777" w:rsidR="000F6C61" w:rsidRPr="00EC1997" w:rsidRDefault="000F6C61" w:rsidP="00DB4213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1</w:t>
      </w:r>
      <w:r w:rsidR="00C7316D" w:rsidRPr="00EC1997">
        <w:rPr>
          <w:rFonts w:ascii="Arial" w:hAnsi="Arial" w:cs="Arial"/>
          <w:b/>
        </w:rPr>
        <w:t>1</w:t>
      </w:r>
      <w:r w:rsidRPr="00EC1997">
        <w:rPr>
          <w:rFonts w:ascii="Arial" w:hAnsi="Arial" w:cs="Arial"/>
          <w:b/>
        </w:rPr>
        <w:t>:</w:t>
      </w:r>
      <w:r w:rsidRPr="00EC1997">
        <w:rPr>
          <w:rFonts w:ascii="Arial" w:hAnsi="Arial" w:cs="Arial"/>
          <w:b/>
        </w:rPr>
        <w:tab/>
        <w:t>Offenlegung von Kooperationsverträgen zwischen Hochschulen und Unte</w:t>
      </w:r>
      <w:r w:rsidRPr="00EC1997">
        <w:rPr>
          <w:rFonts w:ascii="Arial" w:hAnsi="Arial" w:cs="Arial"/>
          <w:b/>
        </w:rPr>
        <w:t>r</w:t>
      </w:r>
      <w:r w:rsidRPr="00EC1997">
        <w:rPr>
          <w:rFonts w:ascii="Arial" w:hAnsi="Arial" w:cs="Arial"/>
          <w:b/>
        </w:rPr>
        <w:t>nehmen: Entwicklungen in den Ländern</w:t>
      </w:r>
    </w:p>
    <w:p w14:paraId="19A309E6" w14:textId="77777777" w:rsidR="009F471C" w:rsidRPr="00EC1997" w:rsidRDefault="000F6C61" w:rsidP="009F471C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Nordrhein-Westfalen</w:t>
      </w:r>
      <w:r w:rsidR="00C06C15" w:rsidRPr="00EC1997">
        <w:rPr>
          <w:rFonts w:ascii="Arial" w:hAnsi="Arial" w:cs="Arial"/>
          <w:b/>
        </w:rPr>
        <w:t xml:space="preserve"> </w:t>
      </w:r>
      <w:r w:rsidR="00277249" w:rsidRPr="00EC1997">
        <w:rPr>
          <w:rFonts w:ascii="Arial" w:hAnsi="Arial" w:cs="Arial"/>
        </w:rPr>
        <w:t>erinnert</w:t>
      </w:r>
      <w:r w:rsidR="00C06C15" w:rsidRPr="00EC1997">
        <w:rPr>
          <w:rFonts w:ascii="Arial" w:hAnsi="Arial" w:cs="Arial"/>
        </w:rPr>
        <w:t xml:space="preserve"> </w:t>
      </w:r>
      <w:r w:rsidR="00591B11" w:rsidRPr="00EC1997">
        <w:rPr>
          <w:rFonts w:ascii="Arial" w:hAnsi="Arial" w:cs="Arial"/>
        </w:rPr>
        <w:t xml:space="preserve">zu diesem Thema </w:t>
      </w:r>
      <w:r w:rsidR="00277249" w:rsidRPr="00EC1997">
        <w:rPr>
          <w:rFonts w:ascii="Arial" w:hAnsi="Arial" w:cs="Arial"/>
        </w:rPr>
        <w:t>daran</w:t>
      </w:r>
      <w:r w:rsidR="00C06C15" w:rsidRPr="00EC1997">
        <w:rPr>
          <w:rFonts w:ascii="Arial" w:hAnsi="Arial" w:cs="Arial"/>
        </w:rPr>
        <w:t xml:space="preserve">, dass das OVG NRW in zweiter Instanz im August 2015 die Berufung </w:t>
      </w:r>
      <w:r w:rsidR="00FE51CE" w:rsidRPr="00EC1997">
        <w:rPr>
          <w:rFonts w:ascii="Arial" w:hAnsi="Arial" w:cs="Arial"/>
        </w:rPr>
        <w:t>de</w:t>
      </w:r>
      <w:r w:rsidR="00887CBB" w:rsidRPr="00EC1997">
        <w:rPr>
          <w:rFonts w:ascii="Arial" w:hAnsi="Arial" w:cs="Arial"/>
        </w:rPr>
        <w:t>s</w:t>
      </w:r>
      <w:r w:rsidR="00FE51CE" w:rsidRPr="00EC1997">
        <w:rPr>
          <w:rFonts w:ascii="Arial" w:hAnsi="Arial" w:cs="Arial"/>
        </w:rPr>
        <w:t xml:space="preserve"> Kläge</w:t>
      </w:r>
      <w:r w:rsidR="00887CBB" w:rsidRPr="00EC1997">
        <w:rPr>
          <w:rFonts w:ascii="Arial" w:hAnsi="Arial" w:cs="Arial"/>
        </w:rPr>
        <w:t>rs</w:t>
      </w:r>
      <w:r w:rsidR="00FE51CE" w:rsidRPr="00EC1997">
        <w:rPr>
          <w:rFonts w:ascii="Arial" w:hAnsi="Arial" w:cs="Arial"/>
        </w:rPr>
        <w:t xml:space="preserve"> auf Informationszugang zu der Rahmenvereinbarung zwischen der Bayer AG und der Universität Köln </w:t>
      </w:r>
      <w:r w:rsidR="00C06C15" w:rsidRPr="00EC1997">
        <w:rPr>
          <w:rFonts w:ascii="Arial" w:hAnsi="Arial" w:cs="Arial"/>
        </w:rPr>
        <w:t xml:space="preserve">zurückgewiesen hatte: Das IFG NRW </w:t>
      </w:r>
      <w:r w:rsidR="009E772D" w:rsidRPr="00EC1997">
        <w:rPr>
          <w:rFonts w:ascii="Arial" w:hAnsi="Arial" w:cs="Arial"/>
        </w:rPr>
        <w:t>sei</w:t>
      </w:r>
      <w:r w:rsidR="00C06C15" w:rsidRPr="00EC1997">
        <w:rPr>
          <w:rFonts w:ascii="Arial" w:hAnsi="Arial" w:cs="Arial"/>
        </w:rPr>
        <w:t xml:space="preserve"> nicht anwendbar, da die </w:t>
      </w:r>
      <w:r w:rsidR="00FE51CE" w:rsidRPr="00EC1997">
        <w:rPr>
          <w:rFonts w:ascii="Arial" w:hAnsi="Arial" w:cs="Arial"/>
        </w:rPr>
        <w:t xml:space="preserve">Kooperation </w:t>
      </w:r>
      <w:r w:rsidR="00C06C15" w:rsidRPr="00EC1997">
        <w:rPr>
          <w:rFonts w:ascii="Arial" w:hAnsi="Arial" w:cs="Arial"/>
        </w:rPr>
        <w:t xml:space="preserve">in </w:t>
      </w:r>
      <w:r w:rsidR="009E772D" w:rsidRPr="00EC1997">
        <w:rPr>
          <w:rFonts w:ascii="Arial" w:hAnsi="Arial" w:cs="Arial"/>
        </w:rPr>
        <w:t xml:space="preserve">den durch Art. 5 Abs. 3 GG geschützten </w:t>
      </w:r>
      <w:r w:rsidR="00C06C15" w:rsidRPr="00EC1997">
        <w:rPr>
          <w:rFonts w:ascii="Arial" w:hAnsi="Arial" w:cs="Arial"/>
        </w:rPr>
        <w:t>Bereich der Fo</w:t>
      </w:r>
      <w:r w:rsidR="00C06C15" w:rsidRPr="00EC1997">
        <w:rPr>
          <w:rFonts w:ascii="Arial" w:hAnsi="Arial" w:cs="Arial"/>
        </w:rPr>
        <w:t>r</w:t>
      </w:r>
      <w:r w:rsidR="00C06C15" w:rsidRPr="00EC1997">
        <w:rPr>
          <w:rFonts w:ascii="Arial" w:hAnsi="Arial" w:cs="Arial"/>
        </w:rPr>
        <w:t xml:space="preserve">schung falle. </w:t>
      </w:r>
      <w:r w:rsidR="00277249" w:rsidRPr="00EC1997">
        <w:rPr>
          <w:rFonts w:ascii="Arial" w:hAnsi="Arial" w:cs="Arial"/>
        </w:rPr>
        <w:t>Weiter berichtet Nordrhein-Westfalen, dass h</w:t>
      </w:r>
      <w:r w:rsidR="00C06C15" w:rsidRPr="00EC1997">
        <w:rPr>
          <w:rFonts w:ascii="Arial" w:hAnsi="Arial" w:cs="Arial"/>
        </w:rPr>
        <w:t xml:space="preserve">ierzu die Fraktion der Piraten im Landtag NRW unmittelbar im Anschluss an das Urteil in einem Antrag </w:t>
      </w:r>
      <w:r w:rsidR="00591B11" w:rsidRPr="00EC1997">
        <w:rPr>
          <w:rFonts w:ascii="Arial" w:hAnsi="Arial" w:cs="Arial"/>
        </w:rPr>
        <w:t xml:space="preserve">eine </w:t>
      </w:r>
      <w:r w:rsidR="00C06C15" w:rsidRPr="00EC1997">
        <w:rPr>
          <w:rFonts w:ascii="Arial" w:hAnsi="Arial" w:cs="Arial"/>
        </w:rPr>
        <w:t>gesetzliche Ve</w:t>
      </w:r>
      <w:r w:rsidR="00C06C15" w:rsidRPr="00EC1997">
        <w:rPr>
          <w:rFonts w:ascii="Arial" w:hAnsi="Arial" w:cs="Arial"/>
        </w:rPr>
        <w:t>r</w:t>
      </w:r>
      <w:r w:rsidR="00C06C15" w:rsidRPr="00EC1997">
        <w:rPr>
          <w:rFonts w:ascii="Arial" w:hAnsi="Arial" w:cs="Arial"/>
        </w:rPr>
        <w:t xml:space="preserve">pflichtung </w:t>
      </w:r>
      <w:r w:rsidR="00591B11" w:rsidRPr="00EC1997">
        <w:rPr>
          <w:rFonts w:ascii="Arial" w:hAnsi="Arial" w:cs="Arial"/>
        </w:rPr>
        <w:t>gefordert</w:t>
      </w:r>
      <w:r w:rsidR="00277249" w:rsidRPr="00EC1997">
        <w:rPr>
          <w:rFonts w:ascii="Arial" w:hAnsi="Arial" w:cs="Arial"/>
        </w:rPr>
        <w:t xml:space="preserve"> habe</w:t>
      </w:r>
      <w:r w:rsidR="00591B11" w:rsidRPr="00EC1997">
        <w:rPr>
          <w:rFonts w:ascii="Arial" w:hAnsi="Arial" w:cs="Arial"/>
        </w:rPr>
        <w:t xml:space="preserve">, dass </w:t>
      </w:r>
      <w:r w:rsidR="00C06C15" w:rsidRPr="00EC1997">
        <w:rPr>
          <w:rFonts w:ascii="Arial" w:hAnsi="Arial" w:cs="Arial"/>
        </w:rPr>
        <w:t>Hochschulen Parameter wie Forschungsgegenstand, Name des Drittmittelgebers und Höhe der Aufwendungen veröffentliche</w:t>
      </w:r>
      <w:r w:rsidR="00591B11" w:rsidRPr="00EC1997">
        <w:rPr>
          <w:rFonts w:ascii="Arial" w:hAnsi="Arial" w:cs="Arial"/>
        </w:rPr>
        <w:t>n müss</w:t>
      </w:r>
      <w:r w:rsidR="009E772D" w:rsidRPr="00EC1997">
        <w:rPr>
          <w:rFonts w:ascii="Arial" w:hAnsi="Arial" w:cs="Arial"/>
        </w:rPr>
        <w:t>t</w:t>
      </w:r>
      <w:r w:rsidR="00591B11" w:rsidRPr="00EC1997">
        <w:rPr>
          <w:rFonts w:ascii="Arial" w:hAnsi="Arial" w:cs="Arial"/>
        </w:rPr>
        <w:t>en</w:t>
      </w:r>
      <w:r w:rsidR="005B153F" w:rsidRPr="00EC1997">
        <w:rPr>
          <w:rFonts w:ascii="Arial" w:hAnsi="Arial" w:cs="Arial"/>
        </w:rPr>
        <w:t xml:space="preserve">. </w:t>
      </w:r>
      <w:r w:rsidR="00C03B8C" w:rsidRPr="00EC1997">
        <w:rPr>
          <w:rFonts w:ascii="Arial" w:hAnsi="Arial" w:cs="Arial"/>
        </w:rPr>
        <w:t>I</w:t>
      </w:r>
      <w:r w:rsidR="00C06C15" w:rsidRPr="00EC1997">
        <w:rPr>
          <w:rFonts w:ascii="Arial" w:hAnsi="Arial" w:cs="Arial"/>
        </w:rPr>
        <w:t>m Rahmen einer Sac</w:t>
      </w:r>
      <w:r w:rsidR="00C06C15" w:rsidRPr="00EC1997">
        <w:rPr>
          <w:rFonts w:ascii="Arial" w:hAnsi="Arial" w:cs="Arial"/>
        </w:rPr>
        <w:t>h</w:t>
      </w:r>
      <w:r w:rsidR="00C06C15" w:rsidRPr="00EC1997">
        <w:rPr>
          <w:rFonts w:ascii="Arial" w:hAnsi="Arial" w:cs="Arial"/>
        </w:rPr>
        <w:t>verständigenanhörung</w:t>
      </w:r>
      <w:r w:rsidR="005B153F" w:rsidRPr="00EC1997">
        <w:rPr>
          <w:rFonts w:ascii="Arial" w:hAnsi="Arial" w:cs="Arial"/>
        </w:rPr>
        <w:t xml:space="preserve"> des</w:t>
      </w:r>
      <w:r w:rsidR="00C06C15" w:rsidRPr="00EC1997">
        <w:rPr>
          <w:rFonts w:ascii="Arial" w:hAnsi="Arial" w:cs="Arial"/>
        </w:rPr>
        <w:t xml:space="preserve"> Innen- und Wissenschaftsausschuss</w:t>
      </w:r>
      <w:r w:rsidR="005B153F" w:rsidRPr="00EC1997">
        <w:rPr>
          <w:rFonts w:ascii="Arial" w:hAnsi="Arial" w:cs="Arial"/>
        </w:rPr>
        <w:t>es</w:t>
      </w:r>
      <w:r w:rsidR="00C03B8C" w:rsidRPr="00EC1997">
        <w:rPr>
          <w:rFonts w:ascii="Arial" w:hAnsi="Arial" w:cs="Arial"/>
        </w:rPr>
        <w:t xml:space="preserve"> habe die LDI NRW in ihrer Stellungnahme </w:t>
      </w:r>
      <w:r w:rsidR="009F471C" w:rsidRPr="00EC1997">
        <w:rPr>
          <w:rFonts w:ascii="Arial" w:hAnsi="Arial" w:cs="Arial"/>
        </w:rPr>
        <w:t>(</w:t>
      </w:r>
      <w:r w:rsidR="0069443E">
        <w:rPr>
          <w:rFonts w:ascii="Arial" w:hAnsi="Arial" w:cs="Arial"/>
        </w:rPr>
        <w:t>LT-</w:t>
      </w:r>
      <w:proofErr w:type="spellStart"/>
      <w:r w:rsidR="009F471C" w:rsidRPr="00EC1997">
        <w:rPr>
          <w:rFonts w:ascii="Arial" w:hAnsi="Arial" w:cs="Arial"/>
        </w:rPr>
        <w:t>Drs</w:t>
      </w:r>
      <w:proofErr w:type="spellEnd"/>
      <w:r w:rsidR="009F471C" w:rsidRPr="00EC1997">
        <w:rPr>
          <w:rFonts w:ascii="Arial" w:hAnsi="Arial" w:cs="Arial"/>
        </w:rPr>
        <w:t xml:space="preserve">. 16/3727) </w:t>
      </w:r>
      <w:r w:rsidR="00C03B8C" w:rsidRPr="00EC1997">
        <w:rPr>
          <w:rFonts w:ascii="Arial" w:hAnsi="Arial" w:cs="Arial"/>
        </w:rPr>
        <w:t>d</w:t>
      </w:r>
      <w:r w:rsidR="009E772D" w:rsidRPr="00EC1997">
        <w:rPr>
          <w:rFonts w:ascii="Arial" w:hAnsi="Arial" w:cs="Arial"/>
        </w:rPr>
        <w:t xml:space="preserve">ie Forderung nach </w:t>
      </w:r>
      <w:r w:rsidR="00AD5E73" w:rsidRPr="00EC1997">
        <w:rPr>
          <w:rFonts w:ascii="Arial" w:hAnsi="Arial" w:cs="Arial"/>
        </w:rPr>
        <w:t>eine</w:t>
      </w:r>
      <w:r w:rsidR="009E772D" w:rsidRPr="00EC1997">
        <w:rPr>
          <w:rFonts w:ascii="Arial" w:hAnsi="Arial" w:cs="Arial"/>
        </w:rPr>
        <w:t>r</w:t>
      </w:r>
      <w:r w:rsidR="00AD5E73" w:rsidRPr="00EC1997">
        <w:rPr>
          <w:rFonts w:ascii="Arial" w:hAnsi="Arial" w:cs="Arial"/>
        </w:rPr>
        <w:t xml:space="preserve"> </w:t>
      </w:r>
      <w:r w:rsidR="00C06C15" w:rsidRPr="00EC1997">
        <w:rPr>
          <w:rFonts w:ascii="Arial" w:hAnsi="Arial" w:cs="Arial"/>
        </w:rPr>
        <w:t>konkretere</w:t>
      </w:r>
      <w:r w:rsidR="009E772D" w:rsidRPr="00EC1997">
        <w:rPr>
          <w:rFonts w:ascii="Arial" w:hAnsi="Arial" w:cs="Arial"/>
        </w:rPr>
        <w:t>n</w:t>
      </w:r>
      <w:r w:rsidR="00C06C15" w:rsidRPr="00EC1997">
        <w:rPr>
          <w:rFonts w:ascii="Arial" w:hAnsi="Arial" w:cs="Arial"/>
        </w:rPr>
        <w:t xml:space="preserve"> Fassung der Veröffen</w:t>
      </w:r>
      <w:r w:rsidR="00C06C15" w:rsidRPr="00EC1997">
        <w:rPr>
          <w:rFonts w:ascii="Arial" w:hAnsi="Arial" w:cs="Arial"/>
        </w:rPr>
        <w:t>t</w:t>
      </w:r>
      <w:r w:rsidR="00C06C15" w:rsidRPr="00EC1997">
        <w:rPr>
          <w:rFonts w:ascii="Arial" w:hAnsi="Arial" w:cs="Arial"/>
        </w:rPr>
        <w:t>lichungspflichten</w:t>
      </w:r>
      <w:r w:rsidR="00C03B8C" w:rsidRPr="00EC1997">
        <w:rPr>
          <w:rFonts w:ascii="Arial" w:hAnsi="Arial" w:cs="Arial"/>
        </w:rPr>
        <w:t xml:space="preserve"> begrüßt, ganz </w:t>
      </w:r>
      <w:r w:rsidR="00C06C15" w:rsidRPr="00EC1997">
        <w:rPr>
          <w:rFonts w:ascii="Arial" w:hAnsi="Arial" w:cs="Arial"/>
        </w:rPr>
        <w:t xml:space="preserve">im Sinne der Entschließung </w:t>
      </w:r>
      <w:r w:rsidR="00FE51CE" w:rsidRPr="00EC1997">
        <w:rPr>
          <w:rFonts w:ascii="Arial" w:hAnsi="Arial" w:cs="Arial"/>
        </w:rPr>
        <w:t>der IFK vom 12.06.</w:t>
      </w:r>
      <w:r w:rsidR="00C06C15" w:rsidRPr="00EC1997">
        <w:rPr>
          <w:rFonts w:ascii="Arial" w:hAnsi="Arial" w:cs="Arial"/>
        </w:rPr>
        <w:t>2012</w:t>
      </w:r>
      <w:r w:rsidR="00FE51CE" w:rsidRPr="00EC1997">
        <w:rPr>
          <w:rFonts w:ascii="Arial" w:hAnsi="Arial" w:cs="Arial"/>
        </w:rPr>
        <w:t xml:space="preserve"> </w:t>
      </w:r>
      <w:r w:rsidR="00C03B8C" w:rsidRPr="00EC1997">
        <w:rPr>
          <w:rFonts w:ascii="Arial" w:hAnsi="Arial" w:cs="Arial"/>
        </w:rPr>
        <w:t>(</w:t>
      </w:r>
      <w:r w:rsidR="00FE51CE" w:rsidRPr="00EC1997">
        <w:rPr>
          <w:rFonts w:ascii="Arial" w:hAnsi="Arial" w:cs="Arial"/>
        </w:rPr>
        <w:t xml:space="preserve">Mehr Transparenz bei der Wissenschaft </w:t>
      </w:r>
      <w:r w:rsidR="00C03B8C" w:rsidRPr="00EC1997">
        <w:rPr>
          <w:rFonts w:ascii="Arial" w:hAnsi="Arial" w:cs="Arial"/>
        </w:rPr>
        <w:t>-</w:t>
      </w:r>
      <w:r w:rsidR="00FE51CE" w:rsidRPr="00EC1997">
        <w:rPr>
          <w:rFonts w:ascii="Arial" w:hAnsi="Arial" w:cs="Arial"/>
        </w:rPr>
        <w:t xml:space="preserve"> Offenlegung von Kooperationsverträgen</w:t>
      </w:r>
      <w:r w:rsidR="00C03B8C" w:rsidRPr="00EC1997">
        <w:rPr>
          <w:rFonts w:ascii="Arial" w:hAnsi="Arial" w:cs="Arial"/>
        </w:rPr>
        <w:t xml:space="preserve"> -</w:t>
      </w:r>
      <w:r w:rsidR="00C06C15" w:rsidRPr="00EC1997">
        <w:rPr>
          <w:rFonts w:ascii="Arial" w:hAnsi="Arial" w:cs="Arial"/>
        </w:rPr>
        <w:t xml:space="preserve">). </w:t>
      </w:r>
      <w:r w:rsidR="009E772D" w:rsidRPr="00EC1997">
        <w:rPr>
          <w:rFonts w:ascii="Arial" w:hAnsi="Arial" w:cs="Arial"/>
        </w:rPr>
        <w:t xml:space="preserve">Als Beispiele </w:t>
      </w:r>
      <w:r w:rsidR="00C03B8C" w:rsidRPr="00EC1997">
        <w:rPr>
          <w:rFonts w:ascii="Arial" w:hAnsi="Arial" w:cs="Arial"/>
        </w:rPr>
        <w:t>für g</w:t>
      </w:r>
      <w:r w:rsidR="009E772D" w:rsidRPr="00EC1997">
        <w:rPr>
          <w:rFonts w:ascii="Arial" w:hAnsi="Arial" w:cs="Arial"/>
        </w:rPr>
        <w:t>esetzlich geregelte Offenlegungspflicht</w:t>
      </w:r>
      <w:r w:rsidR="00C03B8C" w:rsidRPr="00EC1997">
        <w:rPr>
          <w:rFonts w:ascii="Arial" w:hAnsi="Arial" w:cs="Arial"/>
        </w:rPr>
        <w:t>en sei auf die Vorschriften der</w:t>
      </w:r>
      <w:r w:rsidR="009E772D" w:rsidRPr="00EC1997">
        <w:rPr>
          <w:rFonts w:ascii="Arial" w:hAnsi="Arial" w:cs="Arial"/>
        </w:rPr>
        <w:t xml:space="preserve"> Länder </w:t>
      </w:r>
      <w:r w:rsidR="00C06C15" w:rsidRPr="00EC1997">
        <w:rPr>
          <w:rFonts w:ascii="Arial" w:hAnsi="Arial" w:cs="Arial"/>
        </w:rPr>
        <w:t>Bremen und Rheinland Pfalz</w:t>
      </w:r>
      <w:r w:rsidR="0063460A" w:rsidRPr="00EC1997">
        <w:rPr>
          <w:rFonts w:ascii="Arial" w:hAnsi="Arial" w:cs="Arial"/>
        </w:rPr>
        <w:t xml:space="preserve"> </w:t>
      </w:r>
      <w:r w:rsidR="00C03B8C" w:rsidRPr="00EC1997">
        <w:rPr>
          <w:rFonts w:ascii="Arial" w:hAnsi="Arial" w:cs="Arial"/>
        </w:rPr>
        <w:t>verwiesen worden</w:t>
      </w:r>
      <w:r w:rsidR="0063460A" w:rsidRPr="00EC1997">
        <w:rPr>
          <w:rFonts w:ascii="Arial" w:hAnsi="Arial" w:cs="Arial"/>
        </w:rPr>
        <w:t>.</w:t>
      </w:r>
    </w:p>
    <w:p w14:paraId="1EBF88AF" w14:textId="5ED9C5F7" w:rsidR="009F471C" w:rsidRPr="00EC1997" w:rsidRDefault="009F471C" w:rsidP="009F471C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Bremen</w:t>
      </w:r>
      <w:r w:rsidRPr="00EC1997">
        <w:rPr>
          <w:rFonts w:ascii="Arial" w:hAnsi="Arial" w:cs="Arial"/>
        </w:rPr>
        <w:t xml:space="preserve"> erläutert, dass </w:t>
      </w:r>
      <w:r w:rsidR="0013660D" w:rsidRPr="00EC1997">
        <w:rPr>
          <w:rFonts w:ascii="Arial" w:hAnsi="Arial" w:cs="Arial"/>
        </w:rPr>
        <w:t xml:space="preserve">§ 75 Abs. </w:t>
      </w:r>
      <w:r w:rsidR="00DD7A59" w:rsidRPr="00DD7A59">
        <w:rPr>
          <w:rFonts w:ascii="Arial" w:hAnsi="Arial" w:cs="Arial"/>
        </w:rPr>
        <w:t xml:space="preserve">6 </w:t>
      </w:r>
      <w:proofErr w:type="spellStart"/>
      <w:r w:rsidR="00DD7A59" w:rsidRPr="00DD7A59">
        <w:rPr>
          <w:rFonts w:ascii="Arial" w:hAnsi="Arial" w:cs="Arial"/>
        </w:rPr>
        <w:t>BremHG</w:t>
      </w:r>
      <w:proofErr w:type="spellEnd"/>
      <w:r w:rsidR="00DD7A59" w:rsidRPr="00DD7A59">
        <w:rPr>
          <w:rFonts w:ascii="Arial" w:hAnsi="Arial" w:cs="Arial"/>
        </w:rPr>
        <w:t xml:space="preserve"> die Einführung einer öffentlich zugänglichen Fo</w:t>
      </w:r>
      <w:r w:rsidR="00DD7A59" w:rsidRPr="00DD7A59">
        <w:rPr>
          <w:rFonts w:ascii="Arial" w:hAnsi="Arial" w:cs="Arial"/>
        </w:rPr>
        <w:t>r</w:t>
      </w:r>
      <w:r w:rsidR="00DD7A59" w:rsidRPr="00DD7A59">
        <w:rPr>
          <w:rFonts w:ascii="Arial" w:hAnsi="Arial" w:cs="Arial"/>
        </w:rPr>
        <w:t>schungsdatenbank für Drittmittel</w:t>
      </w:r>
      <w:r w:rsidR="00DD7A59">
        <w:rPr>
          <w:rFonts w:ascii="Arial" w:hAnsi="Arial" w:cs="Arial"/>
        </w:rPr>
        <w:t xml:space="preserve"> regelt</w:t>
      </w:r>
      <w:r w:rsidR="0063460A" w:rsidRPr="00EC1997">
        <w:rPr>
          <w:rFonts w:ascii="Arial" w:hAnsi="Arial" w:cs="Arial"/>
        </w:rPr>
        <w:t xml:space="preserve">, </w:t>
      </w:r>
      <w:r w:rsidRPr="00EC1997">
        <w:rPr>
          <w:rFonts w:ascii="Arial" w:hAnsi="Arial" w:cs="Arial"/>
        </w:rPr>
        <w:t>allerdings wurde es versäumt</w:t>
      </w:r>
      <w:r w:rsidR="009E772D" w:rsidRPr="00EC1997">
        <w:rPr>
          <w:rFonts w:ascii="Arial" w:hAnsi="Arial" w:cs="Arial"/>
        </w:rPr>
        <w:t>,</w:t>
      </w:r>
      <w:r w:rsidRPr="00EC1997">
        <w:rPr>
          <w:rFonts w:ascii="Arial" w:hAnsi="Arial" w:cs="Arial"/>
        </w:rPr>
        <w:t xml:space="preserve"> eine Frist einzurichten, </w:t>
      </w:r>
      <w:r w:rsidR="0063460A" w:rsidRPr="00EC1997">
        <w:rPr>
          <w:rFonts w:ascii="Arial" w:hAnsi="Arial" w:cs="Arial"/>
        </w:rPr>
        <w:t>bis wann diese erfolgen soll</w:t>
      </w:r>
      <w:r w:rsidR="00BA4110" w:rsidRPr="00EC1997">
        <w:rPr>
          <w:rFonts w:ascii="Arial" w:hAnsi="Arial" w:cs="Arial"/>
        </w:rPr>
        <w:t>e</w:t>
      </w:r>
      <w:r w:rsidR="0063460A" w:rsidRPr="00EC1997">
        <w:rPr>
          <w:rFonts w:ascii="Arial" w:hAnsi="Arial" w:cs="Arial"/>
        </w:rPr>
        <w:t xml:space="preserve">, </w:t>
      </w:r>
      <w:r w:rsidRPr="00EC1997">
        <w:rPr>
          <w:rFonts w:ascii="Arial" w:hAnsi="Arial" w:cs="Arial"/>
        </w:rPr>
        <w:t>so dass die Transparenz derzeit noch nicht gelebt werde.</w:t>
      </w:r>
    </w:p>
    <w:p w14:paraId="34EB6A08" w14:textId="7A5C13E7" w:rsidR="00AD60FE" w:rsidRPr="00EC1997" w:rsidRDefault="009F471C" w:rsidP="00FE51CE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Rheinland-Pfalz </w:t>
      </w:r>
      <w:r w:rsidRPr="00EC1997">
        <w:rPr>
          <w:rFonts w:ascii="Arial" w:hAnsi="Arial" w:cs="Arial"/>
        </w:rPr>
        <w:t>teilt mit, dass große Bedenken aufgrund der Entschließung aus</w:t>
      </w:r>
      <w:r w:rsidR="009E772D" w:rsidRPr="00EC1997">
        <w:rPr>
          <w:rFonts w:ascii="Arial" w:hAnsi="Arial" w:cs="Arial"/>
        </w:rPr>
        <w:t xml:space="preserve"> dem Jahr</w:t>
      </w:r>
      <w:r w:rsidRPr="00EC1997">
        <w:rPr>
          <w:rFonts w:ascii="Arial" w:hAnsi="Arial" w:cs="Arial"/>
        </w:rPr>
        <w:t xml:space="preserve"> 2012 von Seiten der Hochschulen geäußert w</w:t>
      </w:r>
      <w:r w:rsidR="005A20DE" w:rsidRPr="00EC1997">
        <w:rPr>
          <w:rFonts w:ascii="Arial" w:hAnsi="Arial" w:cs="Arial"/>
        </w:rPr>
        <w:t>orden seien</w:t>
      </w:r>
      <w:r w:rsidR="0063460A" w:rsidRPr="00EC1997">
        <w:rPr>
          <w:rFonts w:ascii="Arial" w:hAnsi="Arial" w:cs="Arial"/>
        </w:rPr>
        <w:t xml:space="preserve">, wie zum Beispiel </w:t>
      </w:r>
      <w:r w:rsidR="005A20DE" w:rsidRPr="00EC1997">
        <w:rPr>
          <w:rFonts w:ascii="Arial" w:hAnsi="Arial" w:cs="Arial"/>
        </w:rPr>
        <w:t xml:space="preserve">die Sorge um den </w:t>
      </w:r>
      <w:r w:rsidR="0063460A" w:rsidRPr="00EC1997">
        <w:rPr>
          <w:rFonts w:ascii="Arial" w:hAnsi="Arial" w:cs="Arial"/>
        </w:rPr>
        <w:t>Verlust von Fördermitten, da Hochschulen auch in Konkurrenz zueinander stünden</w:t>
      </w:r>
      <w:r w:rsidRPr="00EC1997">
        <w:rPr>
          <w:rFonts w:ascii="Arial" w:hAnsi="Arial" w:cs="Arial"/>
        </w:rPr>
        <w:t xml:space="preserve">. Es </w:t>
      </w:r>
      <w:r w:rsidR="005A20DE" w:rsidRPr="00EC1997">
        <w:rPr>
          <w:rFonts w:ascii="Arial" w:hAnsi="Arial" w:cs="Arial"/>
        </w:rPr>
        <w:t>sei</w:t>
      </w:r>
      <w:r w:rsidRPr="00EC1997">
        <w:rPr>
          <w:rFonts w:ascii="Arial" w:hAnsi="Arial" w:cs="Arial"/>
        </w:rPr>
        <w:t xml:space="preserve"> davon au</w:t>
      </w:r>
      <w:r w:rsidRPr="00EC1997">
        <w:rPr>
          <w:rFonts w:ascii="Arial" w:hAnsi="Arial" w:cs="Arial"/>
        </w:rPr>
        <w:t>s</w:t>
      </w:r>
      <w:r w:rsidRPr="00EC1997">
        <w:rPr>
          <w:rFonts w:ascii="Arial" w:hAnsi="Arial" w:cs="Arial"/>
        </w:rPr>
        <w:t>zugehen, dass § 16 Abs. 3 des</w:t>
      </w:r>
      <w:r w:rsidR="0013660D" w:rsidRPr="00EC1997">
        <w:rPr>
          <w:rFonts w:ascii="Arial" w:hAnsi="Arial" w:cs="Arial"/>
        </w:rPr>
        <w:t xml:space="preserve"> Landestran</w:t>
      </w:r>
      <w:r w:rsidR="0063460A" w:rsidRPr="00EC1997">
        <w:rPr>
          <w:rFonts w:ascii="Arial" w:hAnsi="Arial" w:cs="Arial"/>
        </w:rPr>
        <w:t xml:space="preserve">sparenzgesetzes </w:t>
      </w:r>
      <w:r w:rsidR="00CA5FB3">
        <w:rPr>
          <w:rFonts w:ascii="Arial" w:hAnsi="Arial" w:cs="Arial"/>
        </w:rPr>
        <w:t xml:space="preserve">auch </w:t>
      </w:r>
      <w:r w:rsidR="0063460A" w:rsidRPr="00EC1997">
        <w:rPr>
          <w:rFonts w:ascii="Arial" w:hAnsi="Arial" w:cs="Arial"/>
        </w:rPr>
        <w:t xml:space="preserve">auf </w:t>
      </w:r>
      <w:r w:rsidR="009E772D" w:rsidRPr="00EC1997">
        <w:rPr>
          <w:rFonts w:ascii="Arial" w:hAnsi="Arial" w:cs="Arial"/>
        </w:rPr>
        <w:t xml:space="preserve">die </w:t>
      </w:r>
      <w:r w:rsidR="0063460A" w:rsidRPr="00EC1997">
        <w:rPr>
          <w:rFonts w:ascii="Arial" w:hAnsi="Arial" w:cs="Arial"/>
        </w:rPr>
        <w:t xml:space="preserve">o.g. Entschließung zurückzuführen </w:t>
      </w:r>
      <w:r w:rsidR="005A20DE" w:rsidRPr="00EC1997">
        <w:rPr>
          <w:rFonts w:ascii="Arial" w:hAnsi="Arial" w:cs="Arial"/>
        </w:rPr>
        <w:t>sei</w:t>
      </w:r>
      <w:r w:rsidR="0063460A" w:rsidRPr="00EC1997">
        <w:rPr>
          <w:rFonts w:ascii="Arial" w:hAnsi="Arial" w:cs="Arial"/>
        </w:rPr>
        <w:t>.</w:t>
      </w:r>
      <w:r w:rsidR="00FB4754" w:rsidRPr="00EC1997">
        <w:rPr>
          <w:rFonts w:ascii="Arial" w:hAnsi="Arial" w:cs="Arial"/>
        </w:rPr>
        <w:t xml:space="preserve"> Mit Spannung w</w:t>
      </w:r>
      <w:r w:rsidR="005A20DE" w:rsidRPr="00EC1997">
        <w:rPr>
          <w:rFonts w:ascii="Arial" w:hAnsi="Arial" w:cs="Arial"/>
        </w:rPr>
        <w:t>e</w:t>
      </w:r>
      <w:r w:rsidR="00FB4754" w:rsidRPr="00EC1997">
        <w:rPr>
          <w:rFonts w:ascii="Arial" w:hAnsi="Arial" w:cs="Arial"/>
        </w:rPr>
        <w:t>rd</w:t>
      </w:r>
      <w:r w:rsidR="005A20DE" w:rsidRPr="00EC1997">
        <w:rPr>
          <w:rFonts w:ascii="Arial" w:hAnsi="Arial" w:cs="Arial"/>
        </w:rPr>
        <w:t>e</w:t>
      </w:r>
      <w:r w:rsidR="00FB4754" w:rsidRPr="00EC1997">
        <w:rPr>
          <w:rFonts w:ascii="Arial" w:hAnsi="Arial" w:cs="Arial"/>
        </w:rPr>
        <w:t xml:space="preserve"> daher das morgige Urteil </w:t>
      </w:r>
      <w:r w:rsidR="00B70BDD" w:rsidRPr="00EC1997">
        <w:rPr>
          <w:rFonts w:ascii="Arial" w:hAnsi="Arial" w:cs="Arial"/>
        </w:rPr>
        <w:t xml:space="preserve">zur unter TOP </w:t>
      </w:r>
      <w:r w:rsidR="00271BA1" w:rsidRPr="00EC1997">
        <w:rPr>
          <w:rFonts w:ascii="Arial" w:hAnsi="Arial" w:cs="Arial"/>
        </w:rPr>
        <w:t>3</w:t>
      </w:r>
      <w:r w:rsidR="00B70BDD" w:rsidRPr="00EC1997">
        <w:rPr>
          <w:rFonts w:ascii="Arial" w:hAnsi="Arial" w:cs="Arial"/>
        </w:rPr>
        <w:t xml:space="preserve"> erwähnten Klage </w:t>
      </w:r>
      <w:r w:rsidR="00FB4754" w:rsidRPr="00EC1997">
        <w:rPr>
          <w:rFonts w:ascii="Arial" w:hAnsi="Arial" w:cs="Arial"/>
        </w:rPr>
        <w:t>erwartet</w:t>
      </w:r>
      <w:r w:rsidR="00B70BDD" w:rsidRPr="00EC1997">
        <w:rPr>
          <w:rFonts w:ascii="Arial" w:hAnsi="Arial" w:cs="Arial"/>
        </w:rPr>
        <w:t>.</w:t>
      </w:r>
      <w:r w:rsidR="00DB4213" w:rsidRPr="00EC1997">
        <w:rPr>
          <w:rFonts w:ascii="Arial" w:hAnsi="Arial" w:cs="Arial"/>
        </w:rPr>
        <w:t xml:space="preserve"> </w:t>
      </w:r>
    </w:p>
    <w:p w14:paraId="23E98234" w14:textId="77777777" w:rsidR="003D170D" w:rsidRDefault="003D170D" w:rsidP="003D170D">
      <w:pPr>
        <w:spacing w:line="320" w:lineRule="atLeast"/>
      </w:pPr>
      <w:r>
        <w:rPr>
          <w:rFonts w:ascii="Arial" w:hAnsi="Arial" w:cs="Arial"/>
          <w:b/>
        </w:rPr>
        <w:t>Berlin</w:t>
      </w:r>
      <w:r>
        <w:rPr>
          <w:rFonts w:ascii="Arial" w:hAnsi="Arial" w:cs="Arial"/>
        </w:rPr>
        <w:t xml:space="preserve"> weist darauf hin, dass Berliner Hochschulen dem IFG unterliegen, sodass Kooperation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verträge grundsätzlich offenzulegen seien.</w:t>
      </w:r>
    </w:p>
    <w:p w14:paraId="731BBE77" w14:textId="0023F0E0" w:rsidR="00C06C15" w:rsidRPr="00EC1997" w:rsidRDefault="006E1E90" w:rsidP="00C06C15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Mecklenburg-Vorpommern</w:t>
      </w:r>
      <w:r w:rsidR="00E04B82" w:rsidRPr="006F783E">
        <w:rPr>
          <w:rFonts w:ascii="Arial" w:hAnsi="Arial"/>
          <w:b/>
        </w:rPr>
        <w:t xml:space="preserve"> </w:t>
      </w:r>
      <w:r w:rsidR="00E04B82" w:rsidRPr="00E04B82">
        <w:rPr>
          <w:rFonts w:ascii="Arial" w:hAnsi="Arial" w:cs="Arial"/>
        </w:rPr>
        <w:t>berichtet, dass sich die Universität Rostock insofern kritisch mit der Entschließung aus dem Jahr 2012 auseinandergesetzt habe, als diese nicht differenziert genug sei. Es werde nicht ausr</w:t>
      </w:r>
      <w:r w:rsidR="009B1320">
        <w:rPr>
          <w:rFonts w:ascii="Arial" w:hAnsi="Arial" w:cs="Arial"/>
        </w:rPr>
        <w:t xml:space="preserve">eichend unterschieden zwischen </w:t>
      </w:r>
      <w:r w:rsidR="00E04B82" w:rsidRPr="00E04B82">
        <w:rPr>
          <w:rFonts w:ascii="Arial" w:hAnsi="Arial" w:cs="Arial"/>
        </w:rPr>
        <w:t>den verschiedenen Kooperationsfo</w:t>
      </w:r>
      <w:r w:rsidR="00E04B82" w:rsidRPr="00E04B82">
        <w:rPr>
          <w:rFonts w:ascii="Arial" w:hAnsi="Arial" w:cs="Arial"/>
        </w:rPr>
        <w:t>r</w:t>
      </w:r>
      <w:r w:rsidR="00E04B82" w:rsidRPr="00E04B82">
        <w:rPr>
          <w:rFonts w:ascii="Arial" w:hAnsi="Arial" w:cs="Arial"/>
        </w:rPr>
        <w:t>men zwischen Wirtschaftsunternehmen und Hochschulen.</w:t>
      </w:r>
      <w:r w:rsidR="009B1320">
        <w:rPr>
          <w:rFonts w:ascii="Arial" w:hAnsi="Arial" w:cs="Arial"/>
        </w:rPr>
        <w:t xml:space="preserve"> </w:t>
      </w:r>
      <w:r w:rsidR="00E04B82" w:rsidRPr="00E04B82">
        <w:rPr>
          <w:rFonts w:ascii="Arial" w:hAnsi="Arial" w:cs="Arial"/>
        </w:rPr>
        <w:t xml:space="preserve">Bei der durch die Privatwirtschaft finanzierten Auftragsforschung (dort handele es sich begrifflich schon nicht um Kooperation) werde </w:t>
      </w:r>
      <w:proofErr w:type="spellStart"/>
      <w:r w:rsidR="00E04B82" w:rsidRPr="00E04B82">
        <w:rPr>
          <w:rFonts w:ascii="Arial" w:hAnsi="Arial" w:cs="Arial"/>
        </w:rPr>
        <w:t>i.d</w:t>
      </w:r>
      <w:proofErr w:type="spellEnd"/>
      <w:r w:rsidR="00E04B82" w:rsidRPr="00E04B82">
        <w:rPr>
          <w:rFonts w:ascii="Arial" w:hAnsi="Arial" w:cs="Arial"/>
        </w:rPr>
        <w:t>. R. aus Gründen des Wettbewerbsschutzes von den Industriepartnern der Hochsch</w:t>
      </w:r>
      <w:r w:rsidR="00E04B82" w:rsidRPr="00E04B82">
        <w:rPr>
          <w:rFonts w:ascii="Arial" w:hAnsi="Arial" w:cs="Arial"/>
        </w:rPr>
        <w:t>u</w:t>
      </w:r>
      <w:r w:rsidR="00E04B82" w:rsidRPr="00E04B82">
        <w:rPr>
          <w:rFonts w:ascii="Arial" w:hAnsi="Arial" w:cs="Arial"/>
        </w:rPr>
        <w:lastRenderedPageBreak/>
        <w:t>len ein hohes Maß an Vertraulichkeit verlangt, welche sich auch auf die Vertragsbeziehung e</w:t>
      </w:r>
      <w:r w:rsidR="00E04B82" w:rsidRPr="00E04B82">
        <w:rPr>
          <w:rFonts w:ascii="Arial" w:hAnsi="Arial" w:cs="Arial"/>
        </w:rPr>
        <w:t>r</w:t>
      </w:r>
      <w:r w:rsidR="00E04B82" w:rsidRPr="00E04B82">
        <w:rPr>
          <w:rFonts w:ascii="Arial" w:hAnsi="Arial" w:cs="Arial"/>
        </w:rPr>
        <w:t>strecke. Zwar verschließe sich die Universität nicht grundsätzlich dem Wunsch nach Transp</w:t>
      </w:r>
      <w:r w:rsidR="00E04B82" w:rsidRPr="00E04B82">
        <w:rPr>
          <w:rFonts w:ascii="Arial" w:hAnsi="Arial" w:cs="Arial"/>
        </w:rPr>
        <w:t>a</w:t>
      </w:r>
      <w:r w:rsidR="00E04B82" w:rsidRPr="00E04B82">
        <w:rPr>
          <w:rFonts w:ascii="Arial" w:hAnsi="Arial" w:cs="Arial"/>
        </w:rPr>
        <w:t>renz; sie beanspruche jedoch weiterhin die Freiheit der Entscheidung, welche Informationen sie – im wohlverstandenen Interesse aller Beteiligten – öffentlich machen will oder nicht.</w:t>
      </w:r>
    </w:p>
    <w:p w14:paraId="0A66C5A2" w14:textId="77777777" w:rsidR="004A2CA7" w:rsidRPr="00EC1997" w:rsidRDefault="004A2CA7" w:rsidP="00C06C15">
      <w:pPr>
        <w:spacing w:line="320" w:lineRule="atLeast"/>
        <w:rPr>
          <w:rFonts w:ascii="Arial" w:hAnsi="Arial" w:cs="Arial"/>
        </w:rPr>
      </w:pPr>
    </w:p>
    <w:p w14:paraId="23B888A2" w14:textId="77777777" w:rsidR="004A2CA7" w:rsidRPr="00EC1997" w:rsidRDefault="004A2CA7" w:rsidP="00C06C15">
      <w:pPr>
        <w:spacing w:line="320" w:lineRule="atLeast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12:</w:t>
      </w:r>
      <w:r w:rsidR="001329D2" w:rsidRPr="00EC1997">
        <w:rPr>
          <w:rFonts w:ascii="Arial" w:hAnsi="Arial" w:cs="Arial"/>
          <w:b/>
        </w:rPr>
        <w:tab/>
        <w:t>Umgang mit Gebühren bei Dauerantragstellern</w:t>
      </w:r>
    </w:p>
    <w:p w14:paraId="795E6BD7" w14:textId="3738C213" w:rsidR="00DB7E4D" w:rsidRPr="00EC1997" w:rsidRDefault="001329D2" w:rsidP="00C06C15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Hamburg</w:t>
      </w:r>
      <w:r w:rsidRPr="00EC1997">
        <w:rPr>
          <w:rFonts w:ascii="Arial" w:hAnsi="Arial" w:cs="Arial"/>
        </w:rPr>
        <w:t xml:space="preserve"> berichtet</w:t>
      </w:r>
      <w:r w:rsidR="00DB7E4D" w:rsidRPr="00EC1997">
        <w:rPr>
          <w:rFonts w:ascii="Arial" w:hAnsi="Arial" w:cs="Arial"/>
        </w:rPr>
        <w:t xml:space="preserve"> von </w:t>
      </w:r>
      <w:r w:rsidRPr="00EC1997">
        <w:rPr>
          <w:rFonts w:ascii="Arial" w:hAnsi="Arial" w:cs="Arial"/>
        </w:rPr>
        <w:t xml:space="preserve">regelmäßigen Anträgen </w:t>
      </w:r>
      <w:r w:rsidR="00DB7E4D" w:rsidRPr="00EC1997">
        <w:rPr>
          <w:rFonts w:ascii="Arial" w:hAnsi="Arial" w:cs="Arial"/>
        </w:rPr>
        <w:t xml:space="preserve">eines </w:t>
      </w:r>
      <w:r w:rsidR="0045371B">
        <w:rPr>
          <w:rFonts w:ascii="Arial" w:hAnsi="Arial" w:cs="Arial"/>
        </w:rPr>
        <w:t>e</w:t>
      </w:r>
      <w:r w:rsidR="00140CB0" w:rsidRPr="00EC1997">
        <w:rPr>
          <w:rFonts w:ascii="Arial" w:hAnsi="Arial" w:cs="Arial"/>
        </w:rPr>
        <w:t>inzelnen</w:t>
      </w:r>
      <w:r w:rsidR="0045371B">
        <w:rPr>
          <w:rFonts w:ascii="Arial" w:hAnsi="Arial" w:cs="Arial"/>
        </w:rPr>
        <w:t xml:space="preserve"> Antragstellers</w:t>
      </w:r>
      <w:r w:rsidRPr="00EC1997">
        <w:rPr>
          <w:rFonts w:ascii="Arial" w:hAnsi="Arial" w:cs="Arial"/>
        </w:rPr>
        <w:t xml:space="preserve">, </w:t>
      </w:r>
      <w:r w:rsidR="00DB7E4D" w:rsidRPr="00EC1997">
        <w:rPr>
          <w:rFonts w:ascii="Arial" w:hAnsi="Arial" w:cs="Arial"/>
        </w:rPr>
        <w:t>der</w:t>
      </w:r>
      <w:r w:rsidRPr="00EC1997">
        <w:rPr>
          <w:rFonts w:ascii="Arial" w:hAnsi="Arial" w:cs="Arial"/>
        </w:rPr>
        <w:t xml:space="preserve"> sich auf Nachfrage</w:t>
      </w:r>
      <w:r w:rsidR="0045371B">
        <w:rPr>
          <w:rFonts w:ascii="Arial" w:hAnsi="Arial" w:cs="Arial"/>
        </w:rPr>
        <w:t>n</w:t>
      </w:r>
      <w:r w:rsidRPr="00EC1997">
        <w:rPr>
          <w:rFonts w:ascii="Arial" w:hAnsi="Arial" w:cs="Arial"/>
        </w:rPr>
        <w:t xml:space="preserve"> der Behörde, ob er d</w:t>
      </w:r>
      <w:r w:rsidR="00811026" w:rsidRPr="00EC1997">
        <w:rPr>
          <w:rFonts w:ascii="Arial" w:hAnsi="Arial" w:cs="Arial"/>
        </w:rPr>
        <w:t xml:space="preserve">en Antrag trotz Gebührenpflicht </w:t>
      </w:r>
      <w:r w:rsidRPr="00EC1997">
        <w:rPr>
          <w:rFonts w:ascii="Arial" w:hAnsi="Arial" w:cs="Arial"/>
        </w:rPr>
        <w:t>weiter verfolge, ausnahmslos nicht mehr melde.</w:t>
      </w:r>
      <w:r w:rsidR="00DB7E4D" w:rsidRPr="00EC1997">
        <w:rPr>
          <w:rFonts w:ascii="Arial" w:hAnsi="Arial" w:cs="Arial"/>
        </w:rPr>
        <w:t xml:space="preserve"> Hierzu erfolgt ein kurzer Austausch. </w:t>
      </w:r>
    </w:p>
    <w:p w14:paraId="365C11C4" w14:textId="77777777" w:rsidR="00CF7E96" w:rsidRPr="00EC1997" w:rsidRDefault="00CF7E96" w:rsidP="004A2CA7">
      <w:pPr>
        <w:spacing w:line="320" w:lineRule="atLeast"/>
        <w:rPr>
          <w:rFonts w:ascii="Arial" w:hAnsi="Arial" w:cs="Arial"/>
          <w:b/>
        </w:rPr>
      </w:pPr>
    </w:p>
    <w:p w14:paraId="05224D05" w14:textId="77777777" w:rsidR="004A2CA7" w:rsidRPr="00EC1997" w:rsidRDefault="000652EB" w:rsidP="00DB4213">
      <w:pPr>
        <w:spacing w:line="320" w:lineRule="atLeast"/>
        <w:ind w:left="1416" w:hanging="1416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1</w:t>
      </w:r>
      <w:r w:rsidR="004A2CA7" w:rsidRPr="00EC1997">
        <w:rPr>
          <w:rFonts w:ascii="Arial" w:hAnsi="Arial" w:cs="Arial"/>
          <w:b/>
        </w:rPr>
        <w:t>3</w:t>
      </w:r>
      <w:r w:rsidRPr="00EC1997">
        <w:rPr>
          <w:rFonts w:ascii="Arial" w:hAnsi="Arial" w:cs="Arial"/>
          <w:b/>
        </w:rPr>
        <w:t>:</w:t>
      </w:r>
      <w:r w:rsidR="00DB4213" w:rsidRPr="00EC1997">
        <w:rPr>
          <w:rFonts w:ascii="Arial" w:hAnsi="Arial" w:cs="Arial"/>
          <w:b/>
        </w:rPr>
        <w:tab/>
      </w:r>
      <w:r w:rsidR="004A2CA7" w:rsidRPr="00EC1997">
        <w:rPr>
          <w:rFonts w:ascii="Arial" w:hAnsi="Arial" w:cs="Arial"/>
          <w:b/>
        </w:rPr>
        <w:t>Bericht über die Ergebnisse des Open Data-Kongresses in Berlin</w:t>
      </w:r>
      <w:r w:rsidR="00CF7E96" w:rsidRPr="00EC1997">
        <w:rPr>
          <w:rFonts w:ascii="Arial" w:hAnsi="Arial" w:cs="Arial"/>
          <w:b/>
        </w:rPr>
        <w:t xml:space="preserve"> </w:t>
      </w:r>
      <w:r w:rsidR="004A2CA7" w:rsidRPr="00EC1997">
        <w:rPr>
          <w:rFonts w:ascii="Arial" w:hAnsi="Arial" w:cs="Arial"/>
          <w:b/>
        </w:rPr>
        <w:t>am 19. April 2016</w:t>
      </w:r>
    </w:p>
    <w:p w14:paraId="0FF170DE" w14:textId="0079C219" w:rsidR="00A274DF" w:rsidRPr="00EC1997" w:rsidRDefault="004A2CA7" w:rsidP="005501E5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Sachsen-Anhalt</w:t>
      </w:r>
      <w:r w:rsidRPr="00EC1997">
        <w:rPr>
          <w:rFonts w:ascii="Arial" w:hAnsi="Arial" w:cs="Arial"/>
        </w:rPr>
        <w:t xml:space="preserve"> berichtet </w:t>
      </w:r>
      <w:r w:rsidR="002A68C9" w:rsidRPr="00EC1997">
        <w:rPr>
          <w:rFonts w:ascii="Arial" w:hAnsi="Arial" w:cs="Arial"/>
        </w:rPr>
        <w:t xml:space="preserve">über </w:t>
      </w:r>
      <w:r w:rsidR="00500EBF" w:rsidRPr="00EC1997">
        <w:rPr>
          <w:rFonts w:ascii="Arial" w:hAnsi="Arial" w:cs="Arial"/>
        </w:rPr>
        <w:t xml:space="preserve">den o.g. Kongress. </w:t>
      </w:r>
      <w:r w:rsidR="00E143F4">
        <w:rPr>
          <w:rFonts w:ascii="Arial" w:hAnsi="Arial" w:cs="Arial"/>
        </w:rPr>
        <w:t xml:space="preserve">Eine Studie der Konrad Adenauer Stiftung habe für Deutschland für einen Zeitraum von 10 Jahren ein wirtschaftliches Potential </w:t>
      </w:r>
      <w:r w:rsidR="001A16E0">
        <w:rPr>
          <w:rFonts w:ascii="Arial" w:hAnsi="Arial" w:cs="Arial"/>
        </w:rPr>
        <w:t>in Höhe von</w:t>
      </w:r>
      <w:r w:rsidR="0005160F">
        <w:rPr>
          <w:rFonts w:ascii="Arial" w:hAnsi="Arial" w:cs="Arial"/>
        </w:rPr>
        <w:t xml:space="preserve"> 12 bis 13</w:t>
      </w:r>
      <w:r w:rsidR="00E143F4">
        <w:rPr>
          <w:rFonts w:ascii="Arial" w:hAnsi="Arial" w:cs="Arial"/>
        </w:rPr>
        <w:t xml:space="preserve">1 Milliarden </w:t>
      </w:r>
      <w:r w:rsidR="0005160F">
        <w:rPr>
          <w:rFonts w:ascii="Arial" w:hAnsi="Arial" w:cs="Arial"/>
        </w:rPr>
        <w:t xml:space="preserve">Euro </w:t>
      </w:r>
      <w:r w:rsidR="00E143F4">
        <w:rPr>
          <w:rFonts w:ascii="Arial" w:hAnsi="Arial" w:cs="Arial"/>
        </w:rPr>
        <w:t xml:space="preserve">gesehen. Der Kongress habe </w:t>
      </w:r>
      <w:r w:rsidR="0005160F">
        <w:rPr>
          <w:rFonts w:ascii="Arial" w:hAnsi="Arial" w:cs="Arial"/>
        </w:rPr>
        <w:t>zudem konkrete Anwendungsbe</w:t>
      </w:r>
      <w:r w:rsidR="0005160F">
        <w:rPr>
          <w:rFonts w:ascii="Arial" w:hAnsi="Arial" w:cs="Arial"/>
        </w:rPr>
        <w:t>i</w:t>
      </w:r>
      <w:r w:rsidR="0005160F">
        <w:rPr>
          <w:rFonts w:ascii="Arial" w:hAnsi="Arial" w:cs="Arial"/>
        </w:rPr>
        <w:t>spiele für Open Data in der Praxis gezeigt</w:t>
      </w:r>
      <w:r w:rsidR="00132203">
        <w:rPr>
          <w:rFonts w:ascii="Arial" w:hAnsi="Arial" w:cs="Arial"/>
        </w:rPr>
        <w:t xml:space="preserve">. Die </w:t>
      </w:r>
      <w:r w:rsidR="005E50B4" w:rsidRPr="005501E5">
        <w:rPr>
          <w:rFonts w:ascii="Arial" w:hAnsi="Arial" w:cs="Arial"/>
        </w:rPr>
        <w:t>Wirtschaft möchte gerne die Daten unter Berüc</w:t>
      </w:r>
      <w:r w:rsidR="005E50B4" w:rsidRPr="005501E5">
        <w:rPr>
          <w:rFonts w:ascii="Arial" w:hAnsi="Arial" w:cs="Arial"/>
        </w:rPr>
        <w:t>k</w:t>
      </w:r>
      <w:r w:rsidR="005E50B4" w:rsidRPr="005501E5">
        <w:rPr>
          <w:rFonts w:ascii="Arial" w:hAnsi="Arial" w:cs="Arial"/>
        </w:rPr>
        <w:t>sichtigung des Datenschutzes in offenen, maschinenlesbaren Formaten umfassend und fl</w:t>
      </w:r>
      <w:r w:rsidR="005E50B4" w:rsidRPr="005501E5">
        <w:rPr>
          <w:rFonts w:ascii="Arial" w:hAnsi="Arial" w:cs="Arial"/>
        </w:rPr>
        <w:t>ä</w:t>
      </w:r>
      <w:r w:rsidR="005E50B4" w:rsidRPr="005501E5">
        <w:rPr>
          <w:rFonts w:ascii="Arial" w:hAnsi="Arial" w:cs="Arial"/>
        </w:rPr>
        <w:t>chendeckend zur Verfügung gestellt bekommen. Kritisiert wurde</w:t>
      </w:r>
      <w:r w:rsidR="003457A0">
        <w:rPr>
          <w:rFonts w:ascii="Arial" w:hAnsi="Arial" w:cs="Arial"/>
        </w:rPr>
        <w:t xml:space="preserve"> auch</w:t>
      </w:r>
      <w:r w:rsidR="005E50B4" w:rsidRPr="005501E5">
        <w:rPr>
          <w:rFonts w:ascii="Arial" w:hAnsi="Arial" w:cs="Arial"/>
        </w:rPr>
        <w:t xml:space="preserve">,  dass sich noch nicht alle Länder an </w:t>
      </w:r>
      <w:proofErr w:type="spellStart"/>
      <w:r w:rsidR="005E50B4" w:rsidRPr="005501E5">
        <w:rPr>
          <w:rFonts w:ascii="Arial" w:hAnsi="Arial" w:cs="Arial"/>
        </w:rPr>
        <w:t>GovData</w:t>
      </w:r>
      <w:proofErr w:type="spellEnd"/>
      <w:r w:rsidR="005E50B4" w:rsidRPr="005501E5">
        <w:rPr>
          <w:rFonts w:ascii="Arial" w:hAnsi="Arial" w:cs="Arial"/>
        </w:rPr>
        <w:t xml:space="preserve"> beteiligen</w:t>
      </w:r>
      <w:r w:rsidR="003457A0">
        <w:t>.</w:t>
      </w:r>
      <w:r w:rsidR="00500EBF" w:rsidRPr="00EC1997">
        <w:rPr>
          <w:rFonts w:ascii="Arial" w:hAnsi="Arial" w:cs="Arial"/>
        </w:rPr>
        <w:t xml:space="preserve"> </w:t>
      </w:r>
      <w:r w:rsidR="003457A0">
        <w:rPr>
          <w:rFonts w:ascii="Arial" w:hAnsi="Arial" w:cs="Arial"/>
        </w:rPr>
        <w:t xml:space="preserve">Die Verwaltung </w:t>
      </w:r>
      <w:r w:rsidR="0034425C">
        <w:rPr>
          <w:rFonts w:ascii="Arial" w:hAnsi="Arial" w:cs="Arial"/>
        </w:rPr>
        <w:t>agiere oftmals noch zurückhaltend.</w:t>
      </w:r>
      <w:r w:rsidR="00500EBF" w:rsidRPr="00EC1997">
        <w:rPr>
          <w:rFonts w:ascii="Arial" w:hAnsi="Arial" w:cs="Arial"/>
        </w:rPr>
        <w:t xml:space="preserve"> Gründe dafür </w:t>
      </w:r>
      <w:r w:rsidR="00CF7E96" w:rsidRPr="00EC1997">
        <w:rPr>
          <w:rFonts w:ascii="Arial" w:hAnsi="Arial" w:cs="Arial"/>
        </w:rPr>
        <w:t>seien</w:t>
      </w:r>
      <w:r w:rsidR="00500EBF" w:rsidRPr="00EC1997">
        <w:rPr>
          <w:rFonts w:ascii="Arial" w:hAnsi="Arial" w:cs="Arial"/>
        </w:rPr>
        <w:t xml:space="preserve"> oftmals u. a. geringe Vertrautheit, datenschutzrechtliche Bedenken oder auch organisat</w:t>
      </w:r>
      <w:r w:rsidR="00500EBF" w:rsidRPr="00EC1997">
        <w:rPr>
          <w:rFonts w:ascii="Arial" w:hAnsi="Arial" w:cs="Arial"/>
        </w:rPr>
        <w:t>o</w:t>
      </w:r>
      <w:r w:rsidR="00500EBF" w:rsidRPr="00EC1997">
        <w:rPr>
          <w:rFonts w:ascii="Arial" w:hAnsi="Arial" w:cs="Arial"/>
        </w:rPr>
        <w:t>rische Hürden.</w:t>
      </w:r>
      <w:r w:rsidR="00084FBB" w:rsidRPr="00EC1997">
        <w:rPr>
          <w:rFonts w:ascii="Arial" w:hAnsi="Arial" w:cs="Arial"/>
        </w:rPr>
        <w:t xml:space="preserve"> Der Referent der Geschäftsstelle </w:t>
      </w:r>
      <w:proofErr w:type="spellStart"/>
      <w:r w:rsidR="00084FBB" w:rsidRPr="00EC1997">
        <w:rPr>
          <w:rFonts w:ascii="Arial" w:hAnsi="Arial" w:cs="Arial"/>
        </w:rPr>
        <w:t>Open.NRW</w:t>
      </w:r>
      <w:proofErr w:type="spellEnd"/>
      <w:r w:rsidR="00084FBB" w:rsidRPr="00EC1997">
        <w:rPr>
          <w:rFonts w:ascii="Arial" w:hAnsi="Arial" w:cs="Arial"/>
        </w:rPr>
        <w:t xml:space="preserve">, </w:t>
      </w:r>
      <w:r w:rsidR="00271BA1" w:rsidRPr="00EC1997">
        <w:rPr>
          <w:rFonts w:ascii="Arial" w:hAnsi="Arial" w:cs="Arial"/>
        </w:rPr>
        <w:t xml:space="preserve">Herr </w:t>
      </w:r>
      <w:r w:rsidR="00084FBB" w:rsidRPr="00EC1997">
        <w:rPr>
          <w:rFonts w:ascii="Arial" w:hAnsi="Arial" w:cs="Arial"/>
        </w:rPr>
        <w:t xml:space="preserve">Dr. </w:t>
      </w:r>
      <w:proofErr w:type="spellStart"/>
      <w:r w:rsidR="00084FBB" w:rsidRPr="00EC1997">
        <w:rPr>
          <w:rFonts w:ascii="Arial" w:hAnsi="Arial" w:cs="Arial"/>
        </w:rPr>
        <w:t>Wandhöfer</w:t>
      </w:r>
      <w:proofErr w:type="spellEnd"/>
      <w:r w:rsidR="00271BA1" w:rsidRPr="00EC1997">
        <w:rPr>
          <w:rFonts w:ascii="Arial" w:hAnsi="Arial" w:cs="Arial"/>
        </w:rPr>
        <w:t>,</w:t>
      </w:r>
      <w:r w:rsidR="00084FBB" w:rsidRPr="00EC1997">
        <w:rPr>
          <w:rFonts w:ascii="Arial" w:hAnsi="Arial" w:cs="Arial"/>
        </w:rPr>
        <w:t xml:space="preserve"> war bei di</w:t>
      </w:r>
      <w:r w:rsidR="00084FBB" w:rsidRPr="00EC1997">
        <w:rPr>
          <w:rFonts w:ascii="Arial" w:hAnsi="Arial" w:cs="Arial"/>
        </w:rPr>
        <w:t>e</w:t>
      </w:r>
      <w:r w:rsidR="00084FBB" w:rsidRPr="00EC1997">
        <w:rPr>
          <w:rFonts w:ascii="Arial" w:hAnsi="Arial" w:cs="Arial"/>
        </w:rPr>
        <w:t>sem Kongress auch mit einem Vortrag anwesend.</w:t>
      </w:r>
      <w:r w:rsidR="004A7B8E" w:rsidRPr="00EC1997">
        <w:rPr>
          <w:rFonts w:ascii="Arial" w:hAnsi="Arial" w:cs="Arial"/>
        </w:rPr>
        <w:t xml:space="preserve"> </w:t>
      </w:r>
    </w:p>
    <w:p w14:paraId="3C83A308" w14:textId="77777777" w:rsidR="004A7B8E" w:rsidRPr="00EC1997" w:rsidRDefault="004A7B8E" w:rsidP="00F03383">
      <w:pPr>
        <w:spacing w:line="320" w:lineRule="atLeast"/>
        <w:rPr>
          <w:rFonts w:ascii="Arial" w:hAnsi="Arial" w:cs="Arial"/>
        </w:rPr>
      </w:pPr>
    </w:p>
    <w:p w14:paraId="21122E18" w14:textId="77777777" w:rsidR="005D28A5" w:rsidRPr="00EC1997" w:rsidRDefault="00A274DF" w:rsidP="00DB4213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14:</w:t>
      </w:r>
      <w:r w:rsidR="00DB4213" w:rsidRPr="00EC1997">
        <w:rPr>
          <w:rFonts w:ascii="Arial" w:hAnsi="Arial" w:cs="Arial"/>
          <w:b/>
        </w:rPr>
        <w:tab/>
      </w:r>
      <w:r w:rsidR="00F463A0" w:rsidRPr="00EC1997">
        <w:rPr>
          <w:rFonts w:ascii="Arial" w:hAnsi="Arial" w:cs="Arial"/>
          <w:b/>
        </w:rPr>
        <w:t xml:space="preserve">Open Data: Vortrag </w:t>
      </w:r>
      <w:r w:rsidR="00271BA1" w:rsidRPr="00EC1997">
        <w:rPr>
          <w:rFonts w:ascii="Arial" w:hAnsi="Arial" w:cs="Arial"/>
          <w:b/>
        </w:rPr>
        <w:t xml:space="preserve">Herr </w:t>
      </w:r>
      <w:r w:rsidR="00F463A0" w:rsidRPr="00EC1997">
        <w:rPr>
          <w:rFonts w:ascii="Arial" w:hAnsi="Arial" w:cs="Arial"/>
          <w:b/>
        </w:rPr>
        <w:t xml:space="preserve">Dr. </w:t>
      </w:r>
      <w:proofErr w:type="spellStart"/>
      <w:r w:rsidR="00F463A0" w:rsidRPr="00EC1997">
        <w:rPr>
          <w:rFonts w:ascii="Arial" w:hAnsi="Arial" w:cs="Arial"/>
          <w:b/>
        </w:rPr>
        <w:t>Wandhöfer</w:t>
      </w:r>
      <w:proofErr w:type="spellEnd"/>
      <w:r w:rsidR="00F463A0" w:rsidRPr="00EC1997">
        <w:rPr>
          <w:rFonts w:ascii="Arial" w:hAnsi="Arial" w:cs="Arial"/>
          <w:b/>
        </w:rPr>
        <w:t>, Referent der Geschäftsstelle</w:t>
      </w:r>
      <w:r w:rsidR="005E6376" w:rsidRPr="00EC1997">
        <w:rPr>
          <w:rFonts w:ascii="Arial" w:hAnsi="Arial" w:cs="Arial"/>
          <w:b/>
        </w:rPr>
        <w:t xml:space="preserve"> </w:t>
      </w:r>
      <w:proofErr w:type="spellStart"/>
      <w:r w:rsidR="00F463A0" w:rsidRPr="00EC1997">
        <w:rPr>
          <w:rFonts w:ascii="Arial" w:hAnsi="Arial" w:cs="Arial"/>
          <w:b/>
        </w:rPr>
        <w:t>O</w:t>
      </w:r>
      <w:r w:rsidR="00F463A0" w:rsidRPr="00EC1997">
        <w:rPr>
          <w:rFonts w:ascii="Arial" w:hAnsi="Arial" w:cs="Arial"/>
          <w:b/>
        </w:rPr>
        <w:t>pen.NRW</w:t>
      </w:r>
      <w:proofErr w:type="spellEnd"/>
      <w:r w:rsidR="00F463A0" w:rsidRPr="00EC1997">
        <w:rPr>
          <w:rFonts w:ascii="Arial" w:hAnsi="Arial" w:cs="Arial"/>
          <w:b/>
        </w:rPr>
        <w:t xml:space="preserve"> </w:t>
      </w:r>
    </w:p>
    <w:p w14:paraId="51BC3BBB" w14:textId="5B05685F" w:rsidR="00E13341" w:rsidRPr="00EC1997" w:rsidRDefault="005D28A5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 xml:space="preserve">Nordrhein-Westfalen </w:t>
      </w:r>
      <w:r w:rsidR="00271BA1" w:rsidRPr="00EC1997">
        <w:rPr>
          <w:rFonts w:ascii="Arial" w:hAnsi="Arial" w:cs="Arial"/>
        </w:rPr>
        <w:t xml:space="preserve">begrüßt Herrn Dr. </w:t>
      </w:r>
      <w:r w:rsidR="00E13341" w:rsidRPr="00EC1997">
        <w:rPr>
          <w:rFonts w:ascii="Arial" w:hAnsi="Arial" w:cs="Arial"/>
        </w:rPr>
        <w:t xml:space="preserve">Timo </w:t>
      </w:r>
      <w:proofErr w:type="spellStart"/>
      <w:r w:rsidR="00271BA1" w:rsidRPr="00EC1997">
        <w:rPr>
          <w:rFonts w:ascii="Arial" w:hAnsi="Arial" w:cs="Arial"/>
        </w:rPr>
        <w:t>Wandhöfer</w:t>
      </w:r>
      <w:proofErr w:type="spellEnd"/>
      <w:r w:rsidR="005E6376" w:rsidRPr="00EC1997">
        <w:rPr>
          <w:rFonts w:ascii="Arial" w:hAnsi="Arial" w:cs="Arial"/>
        </w:rPr>
        <w:t xml:space="preserve"> von der Stabsstelle </w:t>
      </w:r>
      <w:r w:rsidR="00E9010A" w:rsidRPr="00EC1997">
        <w:rPr>
          <w:rFonts w:ascii="Arial" w:hAnsi="Arial" w:cs="Arial"/>
        </w:rPr>
        <w:t>d</w:t>
      </w:r>
      <w:r w:rsidR="005E6376" w:rsidRPr="00EC1997">
        <w:rPr>
          <w:rFonts w:ascii="Arial" w:hAnsi="Arial" w:cs="Arial"/>
        </w:rPr>
        <w:t>es Beauftragten der Landesregierung Nordrhein-Westfalen für Informationstechnik (CIO)</w:t>
      </w:r>
      <w:r w:rsidR="00E9010A" w:rsidRPr="00EC1997">
        <w:rPr>
          <w:rFonts w:ascii="Arial" w:hAnsi="Arial" w:cs="Arial"/>
        </w:rPr>
        <w:t xml:space="preserve">, angesiedelt beim </w:t>
      </w:r>
      <w:r w:rsidR="00E13341" w:rsidRPr="00EC1997">
        <w:rPr>
          <w:rFonts w:ascii="Arial" w:hAnsi="Arial" w:cs="Arial"/>
        </w:rPr>
        <w:t>M</w:t>
      </w:r>
      <w:r w:rsidR="00E13341" w:rsidRPr="00EC1997">
        <w:rPr>
          <w:rFonts w:ascii="Arial" w:hAnsi="Arial" w:cs="Arial"/>
        </w:rPr>
        <w:t>i</w:t>
      </w:r>
      <w:r w:rsidR="00E13341" w:rsidRPr="00EC1997">
        <w:rPr>
          <w:rFonts w:ascii="Arial" w:hAnsi="Arial" w:cs="Arial"/>
        </w:rPr>
        <w:t>nisterium für Inneres und Kommunales des Landes Nordrhein-Westfalen.</w:t>
      </w:r>
      <w:r w:rsidR="00E9010A" w:rsidRPr="00EC1997">
        <w:rPr>
          <w:rFonts w:ascii="Arial" w:hAnsi="Arial" w:cs="Arial"/>
        </w:rPr>
        <w:t xml:space="preserve"> </w:t>
      </w:r>
      <w:r w:rsidR="00084FBB" w:rsidRPr="00EC1997">
        <w:rPr>
          <w:rFonts w:ascii="Arial" w:hAnsi="Arial" w:cs="Arial"/>
        </w:rPr>
        <w:t>D</w:t>
      </w:r>
      <w:r w:rsidR="00140CB0" w:rsidRPr="00EC1997">
        <w:rPr>
          <w:rFonts w:ascii="Arial" w:hAnsi="Arial" w:cs="Arial"/>
        </w:rPr>
        <w:t>as Thema Open</w:t>
      </w:r>
      <w:r w:rsidR="0022043E">
        <w:rPr>
          <w:rFonts w:ascii="Arial" w:hAnsi="Arial" w:cs="Arial"/>
        </w:rPr>
        <w:t xml:space="preserve"> </w:t>
      </w:r>
      <w:r w:rsidR="00140CB0" w:rsidRPr="00EC1997">
        <w:rPr>
          <w:rFonts w:ascii="Arial" w:hAnsi="Arial" w:cs="Arial"/>
        </w:rPr>
        <w:t>D</w:t>
      </w:r>
      <w:r w:rsidR="00140CB0" w:rsidRPr="00EC1997">
        <w:rPr>
          <w:rFonts w:ascii="Arial" w:hAnsi="Arial" w:cs="Arial"/>
        </w:rPr>
        <w:t>a</w:t>
      </w:r>
      <w:r w:rsidR="00140CB0" w:rsidRPr="00EC1997">
        <w:rPr>
          <w:rFonts w:ascii="Arial" w:hAnsi="Arial" w:cs="Arial"/>
        </w:rPr>
        <w:t>ta</w:t>
      </w:r>
      <w:r w:rsidR="00D22E8D" w:rsidRPr="00EC1997">
        <w:rPr>
          <w:rFonts w:ascii="Arial" w:hAnsi="Arial" w:cs="Arial"/>
        </w:rPr>
        <w:t xml:space="preserve"> betr</w:t>
      </w:r>
      <w:r w:rsidR="00084FBB" w:rsidRPr="00EC1997">
        <w:rPr>
          <w:rFonts w:ascii="Arial" w:hAnsi="Arial" w:cs="Arial"/>
        </w:rPr>
        <w:t>e</w:t>
      </w:r>
      <w:r w:rsidR="00D22E8D" w:rsidRPr="00EC1997">
        <w:rPr>
          <w:rFonts w:ascii="Arial" w:hAnsi="Arial" w:cs="Arial"/>
        </w:rPr>
        <w:t>ff</w:t>
      </w:r>
      <w:r w:rsidR="00084FBB" w:rsidRPr="00EC1997">
        <w:rPr>
          <w:rFonts w:ascii="Arial" w:hAnsi="Arial" w:cs="Arial"/>
        </w:rPr>
        <w:t>e alle Länder</w:t>
      </w:r>
      <w:r w:rsidR="00140CB0" w:rsidRPr="00EC1997">
        <w:rPr>
          <w:rFonts w:ascii="Arial" w:hAnsi="Arial" w:cs="Arial"/>
        </w:rPr>
        <w:t xml:space="preserve">, </w:t>
      </w:r>
      <w:r w:rsidR="00084FBB" w:rsidRPr="00EC1997">
        <w:rPr>
          <w:rFonts w:ascii="Arial" w:hAnsi="Arial" w:cs="Arial"/>
        </w:rPr>
        <w:t xml:space="preserve">so dass </w:t>
      </w:r>
      <w:r w:rsidR="00140CB0" w:rsidRPr="00EC1997">
        <w:rPr>
          <w:rFonts w:ascii="Arial" w:hAnsi="Arial" w:cs="Arial"/>
        </w:rPr>
        <w:t xml:space="preserve">die Entwicklungen in Nordrhein-Westfalen </w:t>
      </w:r>
      <w:r w:rsidR="005E0E54" w:rsidRPr="00EC1997">
        <w:rPr>
          <w:rFonts w:ascii="Arial" w:hAnsi="Arial" w:cs="Arial"/>
        </w:rPr>
        <w:t>möglicherweise</w:t>
      </w:r>
      <w:r w:rsidR="00140CB0" w:rsidRPr="00EC1997">
        <w:rPr>
          <w:rFonts w:ascii="Arial" w:hAnsi="Arial" w:cs="Arial"/>
        </w:rPr>
        <w:t xml:space="preserve"> </w:t>
      </w:r>
      <w:r w:rsidR="00D22E8D" w:rsidRPr="00EC1997">
        <w:rPr>
          <w:rFonts w:ascii="Arial" w:hAnsi="Arial" w:cs="Arial"/>
        </w:rPr>
        <w:t>von allgemeinem Interesse</w:t>
      </w:r>
      <w:r w:rsidR="00084FBB" w:rsidRPr="00EC1997">
        <w:rPr>
          <w:rFonts w:ascii="Arial" w:hAnsi="Arial" w:cs="Arial"/>
        </w:rPr>
        <w:t xml:space="preserve"> s</w:t>
      </w:r>
      <w:r w:rsidR="00271BA1" w:rsidRPr="00EC1997">
        <w:rPr>
          <w:rFonts w:ascii="Arial" w:hAnsi="Arial" w:cs="Arial"/>
        </w:rPr>
        <w:t>eien</w:t>
      </w:r>
      <w:r w:rsidR="00D22E8D" w:rsidRPr="00EC1997">
        <w:rPr>
          <w:rFonts w:ascii="Arial" w:hAnsi="Arial" w:cs="Arial"/>
        </w:rPr>
        <w:t xml:space="preserve">. </w:t>
      </w:r>
      <w:r w:rsidR="00E9010A" w:rsidRPr="00EC1997">
        <w:rPr>
          <w:rFonts w:ascii="Arial" w:hAnsi="Arial" w:cs="Arial"/>
        </w:rPr>
        <w:t>Herr Dr.</w:t>
      </w:r>
      <w:r w:rsidR="00A44D96" w:rsidRPr="00EC1997">
        <w:rPr>
          <w:rFonts w:ascii="Arial" w:hAnsi="Arial" w:cs="Arial"/>
        </w:rPr>
        <w:t xml:space="preserve"> </w:t>
      </w:r>
      <w:proofErr w:type="spellStart"/>
      <w:r w:rsidR="00E9010A" w:rsidRPr="00EC1997">
        <w:rPr>
          <w:rFonts w:ascii="Arial" w:hAnsi="Arial" w:cs="Arial"/>
        </w:rPr>
        <w:t>Wandhöfer</w:t>
      </w:r>
      <w:proofErr w:type="spellEnd"/>
      <w:r w:rsidR="00E9010A" w:rsidRPr="00EC1997">
        <w:rPr>
          <w:rFonts w:ascii="Arial" w:hAnsi="Arial" w:cs="Arial"/>
        </w:rPr>
        <w:t xml:space="preserve"> </w:t>
      </w:r>
      <w:r w:rsidR="00084FBB" w:rsidRPr="00EC1997">
        <w:rPr>
          <w:rFonts w:ascii="Arial" w:hAnsi="Arial" w:cs="Arial"/>
        </w:rPr>
        <w:t>bedankt sich für die Einladung und stellt das Thema und die</w:t>
      </w:r>
      <w:r w:rsidR="00140CB0" w:rsidRPr="00EC1997">
        <w:rPr>
          <w:rFonts w:ascii="Arial" w:hAnsi="Arial" w:cs="Arial"/>
        </w:rPr>
        <w:t xml:space="preserve"> aktuelle Entwicklung von Open</w:t>
      </w:r>
      <w:r w:rsidR="0022043E">
        <w:rPr>
          <w:rFonts w:ascii="Arial" w:hAnsi="Arial" w:cs="Arial"/>
        </w:rPr>
        <w:t xml:space="preserve"> </w:t>
      </w:r>
      <w:r w:rsidR="00140CB0" w:rsidRPr="00EC1997">
        <w:rPr>
          <w:rFonts w:ascii="Arial" w:hAnsi="Arial" w:cs="Arial"/>
        </w:rPr>
        <w:t>Data in Nordrhein-Westfalen</w:t>
      </w:r>
      <w:r w:rsidR="005E0E54" w:rsidRPr="00EC1997">
        <w:rPr>
          <w:rFonts w:ascii="Arial" w:hAnsi="Arial" w:cs="Arial"/>
        </w:rPr>
        <w:t xml:space="preserve"> </w:t>
      </w:r>
      <w:r w:rsidR="00084FBB" w:rsidRPr="00EC1997">
        <w:rPr>
          <w:rFonts w:ascii="Arial" w:hAnsi="Arial" w:cs="Arial"/>
        </w:rPr>
        <w:t>vor</w:t>
      </w:r>
      <w:r w:rsidR="00D22E8D" w:rsidRPr="00EC1997">
        <w:rPr>
          <w:rFonts w:ascii="Arial" w:hAnsi="Arial" w:cs="Arial"/>
        </w:rPr>
        <w:t xml:space="preserve">. </w:t>
      </w:r>
      <w:r w:rsidR="00271BA1" w:rsidRPr="00EC1997">
        <w:rPr>
          <w:rFonts w:ascii="Arial" w:hAnsi="Arial" w:cs="Arial"/>
        </w:rPr>
        <w:t>M</w:t>
      </w:r>
      <w:r w:rsidR="00084FBB" w:rsidRPr="00EC1997">
        <w:rPr>
          <w:rFonts w:ascii="Arial" w:hAnsi="Arial" w:cs="Arial"/>
        </w:rPr>
        <w:t>ittels Ope</w:t>
      </w:r>
      <w:r w:rsidR="0022043E">
        <w:rPr>
          <w:rFonts w:ascii="Arial" w:hAnsi="Arial" w:cs="Arial"/>
        </w:rPr>
        <w:t xml:space="preserve">n </w:t>
      </w:r>
      <w:r w:rsidR="00084FBB" w:rsidRPr="00EC1997">
        <w:rPr>
          <w:rFonts w:ascii="Arial" w:hAnsi="Arial" w:cs="Arial"/>
        </w:rPr>
        <w:t xml:space="preserve">Data </w:t>
      </w:r>
      <w:r w:rsidR="00271BA1" w:rsidRPr="00EC1997">
        <w:rPr>
          <w:rFonts w:ascii="Arial" w:hAnsi="Arial" w:cs="Arial"/>
        </w:rPr>
        <w:t xml:space="preserve">solle </w:t>
      </w:r>
      <w:r w:rsidR="00084FBB" w:rsidRPr="00EC1997">
        <w:rPr>
          <w:rFonts w:ascii="Arial" w:hAnsi="Arial" w:cs="Arial"/>
        </w:rPr>
        <w:t>ein Mehrwert geschaffen werden</w:t>
      </w:r>
      <w:r w:rsidR="00271BA1" w:rsidRPr="00EC1997">
        <w:rPr>
          <w:rFonts w:ascii="Arial" w:hAnsi="Arial" w:cs="Arial"/>
        </w:rPr>
        <w:t>. Daran anschließend</w:t>
      </w:r>
      <w:r w:rsidR="00084FBB" w:rsidRPr="00EC1997">
        <w:rPr>
          <w:rFonts w:ascii="Arial" w:hAnsi="Arial" w:cs="Arial"/>
        </w:rPr>
        <w:t xml:space="preserve"> erläutert </w:t>
      </w:r>
      <w:r w:rsidR="00271BA1" w:rsidRPr="00EC1997">
        <w:rPr>
          <w:rFonts w:ascii="Arial" w:hAnsi="Arial" w:cs="Arial"/>
        </w:rPr>
        <w:t xml:space="preserve">er </w:t>
      </w:r>
      <w:r w:rsidR="00084FBB" w:rsidRPr="00EC1997">
        <w:rPr>
          <w:rFonts w:ascii="Arial" w:hAnsi="Arial" w:cs="Arial"/>
        </w:rPr>
        <w:t>die strategische Herangehe</w:t>
      </w:r>
      <w:r w:rsidR="00EC0FE8" w:rsidRPr="00EC1997">
        <w:rPr>
          <w:rFonts w:ascii="Arial" w:hAnsi="Arial" w:cs="Arial"/>
        </w:rPr>
        <w:t>n</w:t>
      </w:r>
      <w:r w:rsidR="00084FBB" w:rsidRPr="00EC1997">
        <w:rPr>
          <w:rFonts w:ascii="Arial" w:hAnsi="Arial" w:cs="Arial"/>
        </w:rPr>
        <w:t>sweis</w:t>
      </w:r>
      <w:r w:rsidR="0069443E">
        <w:rPr>
          <w:rFonts w:ascii="Arial" w:hAnsi="Arial" w:cs="Arial"/>
        </w:rPr>
        <w:t xml:space="preserve">e der Geschäftsstelle von </w:t>
      </w:r>
      <w:proofErr w:type="spellStart"/>
      <w:r w:rsidR="0069443E">
        <w:rPr>
          <w:rFonts w:ascii="Arial" w:hAnsi="Arial" w:cs="Arial"/>
        </w:rPr>
        <w:t>Open.</w:t>
      </w:r>
      <w:r w:rsidR="00084FBB" w:rsidRPr="00EC1997">
        <w:rPr>
          <w:rFonts w:ascii="Arial" w:hAnsi="Arial" w:cs="Arial"/>
        </w:rPr>
        <w:t>NRW</w:t>
      </w:r>
      <w:proofErr w:type="spellEnd"/>
      <w:r w:rsidR="00EC0FE8" w:rsidRPr="00EC1997">
        <w:rPr>
          <w:rFonts w:ascii="Arial" w:hAnsi="Arial" w:cs="Arial"/>
        </w:rPr>
        <w:t xml:space="preserve"> und </w:t>
      </w:r>
      <w:r w:rsidR="00271BA1" w:rsidRPr="00EC1997">
        <w:rPr>
          <w:rFonts w:ascii="Arial" w:hAnsi="Arial" w:cs="Arial"/>
        </w:rPr>
        <w:t xml:space="preserve">beschreibt </w:t>
      </w:r>
      <w:r w:rsidR="00EC0FE8" w:rsidRPr="00EC1997">
        <w:rPr>
          <w:rFonts w:ascii="Arial" w:hAnsi="Arial" w:cs="Arial"/>
        </w:rPr>
        <w:t>bestehen</w:t>
      </w:r>
      <w:r w:rsidR="00271BA1" w:rsidRPr="00EC1997">
        <w:rPr>
          <w:rFonts w:ascii="Arial" w:hAnsi="Arial" w:cs="Arial"/>
        </w:rPr>
        <w:t>de</w:t>
      </w:r>
      <w:r w:rsidR="00EC0FE8" w:rsidRPr="00EC1997">
        <w:rPr>
          <w:rFonts w:ascii="Arial" w:hAnsi="Arial" w:cs="Arial"/>
        </w:rPr>
        <w:t xml:space="preserve"> Hürden</w:t>
      </w:r>
      <w:r w:rsidR="00084FBB" w:rsidRPr="00EC1997">
        <w:rPr>
          <w:rFonts w:ascii="Arial" w:hAnsi="Arial" w:cs="Arial"/>
        </w:rPr>
        <w:t>.</w:t>
      </w:r>
      <w:r w:rsidR="008B7FA5" w:rsidRPr="00EC1997">
        <w:rPr>
          <w:rFonts w:ascii="Arial" w:hAnsi="Arial" w:cs="Arial"/>
        </w:rPr>
        <w:t xml:space="preserve"> </w:t>
      </w:r>
      <w:r w:rsidR="005E0E54" w:rsidRPr="00EC1997">
        <w:rPr>
          <w:rFonts w:ascii="Arial" w:hAnsi="Arial" w:cs="Arial"/>
        </w:rPr>
        <w:t>Es folgt eine angeregte Diskussion</w:t>
      </w:r>
      <w:r w:rsidR="00EC0FE8" w:rsidRPr="00EC1997">
        <w:rPr>
          <w:rFonts w:ascii="Arial" w:hAnsi="Arial" w:cs="Arial"/>
        </w:rPr>
        <w:t>.</w:t>
      </w:r>
    </w:p>
    <w:p w14:paraId="3D4C54FE" w14:textId="77777777" w:rsidR="00E13341" w:rsidRPr="00EC1997" w:rsidRDefault="00AD2184" w:rsidP="008067F3">
      <w:pPr>
        <w:spacing w:line="320" w:lineRule="atLeast"/>
        <w:ind w:left="1410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lastRenderedPageBreak/>
        <w:t>TOP 15:</w:t>
      </w:r>
      <w:r w:rsidRPr="00EC1997">
        <w:rPr>
          <w:rFonts w:ascii="Arial" w:hAnsi="Arial" w:cs="Arial"/>
          <w:b/>
        </w:rPr>
        <w:tab/>
      </w:r>
      <w:r w:rsidR="00ED6D2C" w:rsidRPr="00EC1997">
        <w:rPr>
          <w:rFonts w:ascii="Arial" w:hAnsi="Arial" w:cs="Arial"/>
          <w:b/>
        </w:rPr>
        <w:t>Themen für die Tagesordnung der IFK am 15.0</w:t>
      </w:r>
      <w:r w:rsidR="0022043E">
        <w:rPr>
          <w:rFonts w:ascii="Arial" w:hAnsi="Arial" w:cs="Arial"/>
          <w:b/>
        </w:rPr>
        <w:t>6</w:t>
      </w:r>
      <w:r w:rsidR="00ED6D2C" w:rsidRPr="00EC1997">
        <w:rPr>
          <w:rFonts w:ascii="Arial" w:hAnsi="Arial" w:cs="Arial"/>
          <w:b/>
        </w:rPr>
        <w:t>.2016</w:t>
      </w:r>
    </w:p>
    <w:p w14:paraId="346568DE" w14:textId="77777777" w:rsidR="00ED6D2C" w:rsidRPr="00EC1997" w:rsidRDefault="00ED6D2C" w:rsidP="00507098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</w:rPr>
        <w:t xml:space="preserve">Übereinstimmend wurde festgelegt, dass folgende Themen in der nächsten IFK-Sitzung </w:t>
      </w:r>
      <w:r w:rsidR="00AE2EDA" w:rsidRPr="00EC1997">
        <w:rPr>
          <w:rFonts w:ascii="Arial" w:hAnsi="Arial" w:cs="Arial"/>
        </w:rPr>
        <w:t xml:space="preserve">am 15.06.2016 </w:t>
      </w:r>
      <w:r w:rsidR="00507098" w:rsidRPr="00EC1997">
        <w:rPr>
          <w:rFonts w:ascii="Arial" w:hAnsi="Arial" w:cs="Arial"/>
        </w:rPr>
        <w:t>behandelt</w:t>
      </w:r>
      <w:r w:rsidRPr="00EC1997">
        <w:rPr>
          <w:rFonts w:ascii="Arial" w:hAnsi="Arial" w:cs="Arial"/>
        </w:rPr>
        <w:t xml:space="preserve"> werden sollten: </w:t>
      </w:r>
    </w:p>
    <w:p w14:paraId="3174E943" w14:textId="77777777" w:rsidR="00ED6D2C" w:rsidRPr="00EC1997" w:rsidRDefault="00ED6D2C" w:rsidP="00ED6D2C">
      <w:pPr>
        <w:spacing w:line="320" w:lineRule="atLeast"/>
        <w:ind w:left="1412" w:hanging="1410"/>
        <w:rPr>
          <w:rFonts w:ascii="Arial" w:hAnsi="Arial" w:cs="Arial"/>
        </w:rPr>
      </w:pPr>
      <w:r w:rsidRPr="00EC1997">
        <w:rPr>
          <w:rFonts w:ascii="Arial" w:hAnsi="Arial" w:cs="Arial"/>
        </w:rPr>
        <w:t>1.</w:t>
      </w:r>
      <w:r w:rsidRPr="00EC1997">
        <w:rPr>
          <w:rFonts w:ascii="Arial" w:hAnsi="Arial" w:cs="Arial"/>
        </w:rPr>
        <w:tab/>
        <w:t xml:space="preserve">Entschließungen (ggf.): </w:t>
      </w:r>
    </w:p>
    <w:p w14:paraId="6D25764B" w14:textId="77777777" w:rsidR="00ED6D2C" w:rsidRPr="00EC1997" w:rsidRDefault="00ED6D2C" w:rsidP="00ED6D2C">
      <w:pPr>
        <w:spacing w:line="320" w:lineRule="atLeast"/>
        <w:ind w:left="1412" w:hanging="702"/>
        <w:rPr>
          <w:rFonts w:ascii="Arial" w:hAnsi="Arial" w:cs="Arial"/>
        </w:rPr>
      </w:pPr>
      <w:r w:rsidRPr="00EC1997">
        <w:rPr>
          <w:rFonts w:ascii="Arial" w:hAnsi="Arial" w:cs="Arial"/>
        </w:rPr>
        <w:t>a)</w:t>
      </w:r>
      <w:r w:rsidRPr="00EC1997">
        <w:rPr>
          <w:rFonts w:ascii="Arial" w:hAnsi="Arial" w:cs="Arial"/>
        </w:rPr>
        <w:tab/>
        <w:t>„</w:t>
      </w:r>
      <w:proofErr w:type="spellStart"/>
      <w:r w:rsidRPr="00EC1997">
        <w:rPr>
          <w:rFonts w:ascii="Arial" w:hAnsi="Arial" w:cs="Arial"/>
        </w:rPr>
        <w:t>GovData</w:t>
      </w:r>
      <w:proofErr w:type="spellEnd"/>
      <w:r w:rsidRPr="00EC1997">
        <w:rPr>
          <w:rFonts w:ascii="Arial" w:hAnsi="Arial" w:cs="Arial"/>
        </w:rPr>
        <w:t xml:space="preserve">: Alle Länder sollen der Verwaltungsvereinbarung beitreten und Daten auf dem Portal bereitstellen!“ </w:t>
      </w:r>
    </w:p>
    <w:p w14:paraId="51381BF9" w14:textId="77777777" w:rsidR="00ED6D2C" w:rsidRPr="00EC1997" w:rsidRDefault="00ED6D2C" w:rsidP="00ED6D2C">
      <w:pPr>
        <w:spacing w:line="320" w:lineRule="atLeast"/>
        <w:ind w:left="1412" w:hanging="702"/>
        <w:rPr>
          <w:rFonts w:ascii="Arial" w:hAnsi="Arial" w:cs="Arial"/>
        </w:rPr>
      </w:pPr>
      <w:r w:rsidRPr="00EC1997">
        <w:rPr>
          <w:rFonts w:ascii="Arial" w:hAnsi="Arial" w:cs="Arial"/>
        </w:rPr>
        <w:t>b)</w:t>
      </w:r>
      <w:r w:rsidRPr="00EC1997">
        <w:rPr>
          <w:rFonts w:ascii="Arial" w:hAnsi="Arial" w:cs="Arial"/>
        </w:rPr>
        <w:tab/>
        <w:t>„Es bedarf eines bundesgesetzlich geregelten presserechtlichen Auskunftsa</w:t>
      </w:r>
      <w:r w:rsidRPr="00EC1997">
        <w:rPr>
          <w:rFonts w:ascii="Arial" w:hAnsi="Arial" w:cs="Arial"/>
        </w:rPr>
        <w:t>n</w:t>
      </w:r>
      <w:r w:rsidRPr="00EC1997">
        <w:rPr>
          <w:rFonts w:ascii="Arial" w:hAnsi="Arial" w:cs="Arial"/>
        </w:rPr>
        <w:t xml:space="preserve">spruchs!“ </w:t>
      </w:r>
    </w:p>
    <w:p w14:paraId="7095FBB1" w14:textId="77777777" w:rsidR="00ED6D2C" w:rsidRPr="00EC1997" w:rsidRDefault="00ED6D2C" w:rsidP="00ED6D2C">
      <w:pPr>
        <w:spacing w:line="320" w:lineRule="atLeast"/>
        <w:ind w:left="1412" w:hanging="1410"/>
        <w:rPr>
          <w:rFonts w:ascii="Arial" w:hAnsi="Arial" w:cs="Arial"/>
        </w:rPr>
      </w:pPr>
      <w:r w:rsidRPr="00EC1997">
        <w:rPr>
          <w:rFonts w:ascii="Arial" w:hAnsi="Arial" w:cs="Arial"/>
        </w:rPr>
        <w:t>2.</w:t>
      </w:r>
      <w:r w:rsidRPr="00EC1997">
        <w:rPr>
          <w:rFonts w:ascii="Arial" w:hAnsi="Arial" w:cs="Arial"/>
        </w:rPr>
        <w:tab/>
        <w:t>Beschluss zum Modus der Öffentlichkeit von Sitzungen der IFK und des AKIF (Brandenburg/ Schleswig-Holstein)</w:t>
      </w:r>
    </w:p>
    <w:p w14:paraId="44E5A625" w14:textId="77777777" w:rsidR="00ED6D2C" w:rsidRPr="00EC1997" w:rsidRDefault="00ED6D2C" w:rsidP="00ED6D2C">
      <w:pPr>
        <w:spacing w:line="320" w:lineRule="atLeast"/>
        <w:ind w:left="1412" w:hanging="1410"/>
        <w:rPr>
          <w:rFonts w:ascii="Arial" w:hAnsi="Arial" w:cs="Arial"/>
        </w:rPr>
      </w:pPr>
      <w:r w:rsidRPr="00EC1997">
        <w:rPr>
          <w:rFonts w:ascii="Arial" w:hAnsi="Arial" w:cs="Arial"/>
        </w:rPr>
        <w:t>3.</w:t>
      </w:r>
      <w:r w:rsidRPr="00EC1997">
        <w:rPr>
          <w:rFonts w:ascii="Arial" w:hAnsi="Arial" w:cs="Arial"/>
        </w:rPr>
        <w:tab/>
        <w:t>Informationsfreiheit im Virtuellen Datenschutzbüro; Einrichtung eines Virtuellen Informationsfreiheitsbüros? (Schleswig-Holstein/ Brandenburg/ Berlin)</w:t>
      </w:r>
    </w:p>
    <w:p w14:paraId="3923A233" w14:textId="77777777" w:rsidR="00ED6D2C" w:rsidRPr="00EC1997" w:rsidRDefault="00ED6D2C" w:rsidP="00ED6D2C">
      <w:pPr>
        <w:spacing w:line="320" w:lineRule="atLeast"/>
        <w:ind w:left="1412" w:hanging="1410"/>
        <w:rPr>
          <w:rFonts w:ascii="Arial" w:hAnsi="Arial" w:cs="Arial"/>
        </w:rPr>
      </w:pPr>
      <w:r w:rsidRPr="00EC1997">
        <w:rPr>
          <w:rFonts w:ascii="Arial" w:hAnsi="Arial" w:cs="Arial"/>
        </w:rPr>
        <w:t>4.</w:t>
      </w:r>
      <w:r w:rsidRPr="00EC1997">
        <w:rPr>
          <w:rFonts w:ascii="Arial" w:hAnsi="Arial" w:cs="Arial"/>
        </w:rPr>
        <w:tab/>
        <w:t>Auswirkungen der EU-Datenschutzgrundverordnung auf das Informationsfre</w:t>
      </w:r>
      <w:r w:rsidRPr="00EC1997">
        <w:rPr>
          <w:rFonts w:ascii="Arial" w:hAnsi="Arial" w:cs="Arial"/>
        </w:rPr>
        <w:t>i</w:t>
      </w:r>
      <w:r w:rsidRPr="00EC1997">
        <w:rPr>
          <w:rFonts w:ascii="Arial" w:hAnsi="Arial" w:cs="Arial"/>
        </w:rPr>
        <w:t xml:space="preserve">heitsrecht (Sachsen-Anhalt) </w:t>
      </w:r>
    </w:p>
    <w:p w14:paraId="27124051" w14:textId="77777777" w:rsidR="00ED6D2C" w:rsidRPr="00EC1997" w:rsidRDefault="00ED6D2C" w:rsidP="00ED6D2C">
      <w:pPr>
        <w:spacing w:line="320" w:lineRule="atLeast"/>
        <w:ind w:left="1412" w:hanging="1410"/>
        <w:rPr>
          <w:rFonts w:ascii="Arial" w:hAnsi="Arial" w:cs="Arial"/>
        </w:rPr>
      </w:pPr>
      <w:r w:rsidRPr="00EC1997">
        <w:rPr>
          <w:rFonts w:ascii="Arial" w:hAnsi="Arial" w:cs="Arial"/>
        </w:rPr>
        <w:t>5.</w:t>
      </w:r>
      <w:r w:rsidRPr="00EC1997">
        <w:rPr>
          <w:rFonts w:ascii="Arial" w:hAnsi="Arial" w:cs="Arial"/>
        </w:rPr>
        <w:tab/>
        <w:t>Offenlegung von Kooperationsverträgen zwischen Hochschulen und Unterne</w:t>
      </w:r>
      <w:r w:rsidRPr="00EC1997">
        <w:rPr>
          <w:rFonts w:ascii="Arial" w:hAnsi="Arial" w:cs="Arial"/>
        </w:rPr>
        <w:t>h</w:t>
      </w:r>
      <w:r w:rsidRPr="00EC1997">
        <w:rPr>
          <w:rFonts w:ascii="Arial" w:hAnsi="Arial" w:cs="Arial"/>
        </w:rPr>
        <w:t xml:space="preserve">men (Nordrhein-Westfalen) </w:t>
      </w:r>
    </w:p>
    <w:p w14:paraId="023A2957" w14:textId="77777777" w:rsidR="00ED6D2C" w:rsidRPr="00EC1997" w:rsidRDefault="00ED6D2C" w:rsidP="00ED6D2C">
      <w:pPr>
        <w:spacing w:line="320" w:lineRule="atLeast"/>
        <w:ind w:left="1412" w:hanging="1410"/>
        <w:rPr>
          <w:rFonts w:ascii="Arial" w:hAnsi="Arial" w:cs="Arial"/>
        </w:rPr>
      </w:pPr>
      <w:r w:rsidRPr="00EC1997">
        <w:rPr>
          <w:rFonts w:ascii="Arial" w:hAnsi="Arial" w:cs="Arial"/>
        </w:rPr>
        <w:t>6.</w:t>
      </w:r>
      <w:r w:rsidRPr="00EC1997">
        <w:rPr>
          <w:rFonts w:ascii="Arial" w:hAnsi="Arial" w:cs="Arial"/>
        </w:rPr>
        <w:tab/>
        <w:t>Information zum europäischen Regionaltreffen im Februar 2017 in Berlin (Bund)</w:t>
      </w:r>
    </w:p>
    <w:p w14:paraId="0C508DC7" w14:textId="77777777" w:rsidR="00E13341" w:rsidRPr="00EC1997" w:rsidRDefault="00E13341" w:rsidP="00ED6D2C">
      <w:pPr>
        <w:spacing w:line="320" w:lineRule="atLeast"/>
        <w:ind w:left="1412" w:hanging="1410"/>
        <w:rPr>
          <w:rFonts w:ascii="Arial" w:hAnsi="Arial" w:cs="Arial"/>
          <w:b/>
        </w:rPr>
      </w:pPr>
    </w:p>
    <w:p w14:paraId="095BD45B" w14:textId="77777777" w:rsidR="008F2BDE" w:rsidRPr="00EC1997" w:rsidRDefault="008F2BDE" w:rsidP="008F2BDE">
      <w:pPr>
        <w:spacing w:line="320" w:lineRule="atLeast"/>
        <w:ind w:left="1412" w:hanging="1410"/>
        <w:rPr>
          <w:rFonts w:ascii="Arial" w:hAnsi="Arial" w:cs="Arial"/>
          <w:b/>
        </w:rPr>
      </w:pPr>
      <w:r w:rsidRPr="00EC1997">
        <w:rPr>
          <w:rFonts w:ascii="Arial" w:hAnsi="Arial" w:cs="Arial"/>
          <w:b/>
        </w:rPr>
        <w:t>TOP 16:</w:t>
      </w:r>
      <w:r w:rsidRPr="00EC1997">
        <w:rPr>
          <w:rFonts w:ascii="Arial" w:hAnsi="Arial" w:cs="Arial"/>
          <w:b/>
        </w:rPr>
        <w:tab/>
        <w:t>Sonstiges</w:t>
      </w:r>
    </w:p>
    <w:p w14:paraId="22EE4EFD" w14:textId="77777777" w:rsidR="008F2BDE" w:rsidRPr="00EC1997" w:rsidRDefault="008F2BDE" w:rsidP="008F2BDE">
      <w:pPr>
        <w:spacing w:line="320" w:lineRule="atLeast"/>
        <w:ind w:left="2"/>
        <w:rPr>
          <w:rFonts w:ascii="Arial" w:hAnsi="Arial" w:cs="Arial"/>
        </w:rPr>
      </w:pPr>
      <w:r w:rsidRPr="00EC1997">
        <w:rPr>
          <w:rFonts w:ascii="Arial" w:hAnsi="Arial" w:cs="Arial"/>
        </w:rPr>
        <w:t>Der nächste AKIF findet am 27./28.10.2016 in Düsseldorf statt.</w:t>
      </w:r>
    </w:p>
    <w:p w14:paraId="2B590360" w14:textId="77777777" w:rsidR="00AD2184" w:rsidRPr="00EC1997" w:rsidRDefault="00E3285F" w:rsidP="008F2BDE">
      <w:pPr>
        <w:spacing w:line="320" w:lineRule="atLeast"/>
        <w:rPr>
          <w:rFonts w:ascii="Arial" w:hAnsi="Arial" w:cs="Arial"/>
          <w:u w:val="single"/>
        </w:rPr>
      </w:pPr>
      <w:r w:rsidRPr="00EC1997">
        <w:rPr>
          <w:rFonts w:ascii="Arial" w:hAnsi="Arial" w:cs="Arial"/>
          <w:u w:val="single"/>
        </w:rPr>
        <w:t>Relaunch des Virtuellen Datenschutzbüros</w:t>
      </w:r>
      <w:r w:rsidR="008067F3" w:rsidRPr="00EC1997">
        <w:rPr>
          <w:rFonts w:ascii="Arial" w:hAnsi="Arial" w:cs="Arial"/>
          <w:u w:val="single"/>
        </w:rPr>
        <w:t>, Änderung des Modus der Ö</w:t>
      </w:r>
      <w:r w:rsidR="00E13341" w:rsidRPr="00EC1997">
        <w:rPr>
          <w:rFonts w:ascii="Arial" w:hAnsi="Arial" w:cs="Arial"/>
          <w:u w:val="single"/>
        </w:rPr>
        <w:t>ff</w:t>
      </w:r>
      <w:r w:rsidR="008067F3" w:rsidRPr="00EC1997">
        <w:rPr>
          <w:rFonts w:ascii="Arial" w:hAnsi="Arial" w:cs="Arial"/>
          <w:u w:val="single"/>
        </w:rPr>
        <w:t xml:space="preserve">entlichkeit </w:t>
      </w:r>
      <w:r w:rsidR="00EB1C70" w:rsidRPr="00EC1997">
        <w:rPr>
          <w:rFonts w:ascii="Arial" w:hAnsi="Arial" w:cs="Arial"/>
          <w:u w:val="single"/>
        </w:rPr>
        <w:t xml:space="preserve">  </w:t>
      </w:r>
      <w:r w:rsidRPr="00EC1997">
        <w:rPr>
          <w:rFonts w:ascii="Arial" w:hAnsi="Arial" w:cs="Arial"/>
          <w:u w:val="single"/>
        </w:rPr>
        <w:t xml:space="preserve"> </w:t>
      </w:r>
      <w:r w:rsidR="00AD2184" w:rsidRPr="00EC1997">
        <w:rPr>
          <w:rFonts w:ascii="Arial" w:hAnsi="Arial" w:cs="Arial"/>
          <w:u w:val="single"/>
        </w:rPr>
        <w:t xml:space="preserve"> </w:t>
      </w:r>
    </w:p>
    <w:p w14:paraId="4AC8777B" w14:textId="557E7348" w:rsidR="007C2AA6" w:rsidRDefault="00AD2184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Schleswig-Holstein</w:t>
      </w:r>
      <w:r w:rsidRPr="00EC1997">
        <w:rPr>
          <w:rFonts w:ascii="Arial" w:hAnsi="Arial" w:cs="Arial"/>
        </w:rPr>
        <w:t xml:space="preserve"> </w:t>
      </w:r>
      <w:r w:rsidR="00E3285F" w:rsidRPr="00EC1997">
        <w:rPr>
          <w:rFonts w:ascii="Arial" w:hAnsi="Arial" w:cs="Arial"/>
        </w:rPr>
        <w:t>berichtet zur</w:t>
      </w:r>
      <w:r w:rsidRPr="00EC1997">
        <w:rPr>
          <w:rFonts w:ascii="Arial" w:hAnsi="Arial" w:cs="Arial"/>
        </w:rPr>
        <w:t xml:space="preserve"> Internetseite der Projektpartnergruppe</w:t>
      </w:r>
      <w:r w:rsidR="00E3285F" w:rsidRPr="00EC1997">
        <w:rPr>
          <w:rFonts w:ascii="Arial" w:hAnsi="Arial" w:cs="Arial"/>
        </w:rPr>
        <w:t xml:space="preserve"> des Virtuellen Date</w:t>
      </w:r>
      <w:r w:rsidR="00E3285F" w:rsidRPr="00EC1997">
        <w:rPr>
          <w:rFonts w:ascii="Arial" w:hAnsi="Arial" w:cs="Arial"/>
        </w:rPr>
        <w:t>n</w:t>
      </w:r>
      <w:r w:rsidR="00E3285F" w:rsidRPr="00EC1997">
        <w:rPr>
          <w:rFonts w:ascii="Arial" w:hAnsi="Arial" w:cs="Arial"/>
        </w:rPr>
        <w:t>schutzbüros (</w:t>
      </w:r>
      <w:hyperlink r:id="rId11" w:history="1">
        <w:r w:rsidRPr="00EC1997">
          <w:rPr>
            <w:rStyle w:val="Hyperlink"/>
            <w:rFonts w:ascii="Arial" w:hAnsi="Arial" w:cs="Arial"/>
          </w:rPr>
          <w:t>www.datenschutz.de</w:t>
        </w:r>
      </w:hyperlink>
      <w:r w:rsidR="006118C1">
        <w:rPr>
          <w:rFonts w:ascii="Arial" w:hAnsi="Arial" w:cs="Arial"/>
        </w:rPr>
        <w:t xml:space="preserve">, </w:t>
      </w:r>
      <w:r w:rsidR="00720803">
        <w:rPr>
          <w:rFonts w:ascii="Arial" w:hAnsi="Arial" w:cs="Arial"/>
        </w:rPr>
        <w:t>ein</w:t>
      </w:r>
      <w:r w:rsidR="00E3285F" w:rsidRPr="00EC1997">
        <w:rPr>
          <w:rFonts w:ascii="Arial" w:hAnsi="Arial" w:cs="Arial"/>
        </w:rPr>
        <w:t xml:space="preserve"> Informationsangebot der öffentlichen Datenschutzinsta</w:t>
      </w:r>
      <w:r w:rsidR="00E3285F" w:rsidRPr="00EC1997">
        <w:rPr>
          <w:rFonts w:ascii="Arial" w:hAnsi="Arial" w:cs="Arial"/>
        </w:rPr>
        <w:t>n</w:t>
      </w:r>
      <w:r w:rsidR="00E3285F" w:rsidRPr="00EC1997">
        <w:rPr>
          <w:rFonts w:ascii="Arial" w:hAnsi="Arial" w:cs="Arial"/>
        </w:rPr>
        <w:t>zen</w:t>
      </w:r>
      <w:r w:rsidR="00720803">
        <w:rPr>
          <w:rFonts w:ascii="Arial" w:hAnsi="Arial" w:cs="Arial"/>
        </w:rPr>
        <w:t>, die dort als Projektpartner ihre Inhalte erschließbar machen</w:t>
      </w:r>
      <w:r w:rsidR="00E3285F" w:rsidRPr="00EC1997">
        <w:rPr>
          <w:rFonts w:ascii="Arial" w:hAnsi="Arial" w:cs="Arial"/>
        </w:rPr>
        <w:t xml:space="preserve">). </w:t>
      </w:r>
      <w:r w:rsidR="00720803">
        <w:rPr>
          <w:rFonts w:ascii="Arial" w:hAnsi="Arial" w:cs="Arial"/>
        </w:rPr>
        <w:t>Im April diese</w:t>
      </w:r>
      <w:r w:rsidR="006118C1">
        <w:rPr>
          <w:rFonts w:ascii="Arial" w:hAnsi="Arial" w:cs="Arial"/>
        </w:rPr>
        <w:t>s</w:t>
      </w:r>
      <w:r w:rsidR="00720803">
        <w:rPr>
          <w:rFonts w:ascii="Arial" w:hAnsi="Arial" w:cs="Arial"/>
        </w:rPr>
        <w:t xml:space="preserve"> Jahres wurde die neue Webseite des Virtuellen Datenschutzbüros freigeschaltet (vgl. Pressemitteilung des ULD vom 06.04.2106). Sowohl konzeptionell als auch visuell </w:t>
      </w:r>
      <w:r w:rsidR="00BC54CC">
        <w:rPr>
          <w:rFonts w:ascii="Arial" w:hAnsi="Arial" w:cs="Arial"/>
        </w:rPr>
        <w:t xml:space="preserve">sei </w:t>
      </w:r>
      <w:r w:rsidR="00720803">
        <w:rPr>
          <w:rFonts w:ascii="Arial" w:hAnsi="Arial" w:cs="Arial"/>
        </w:rPr>
        <w:t>die Webseite grundlegend e</w:t>
      </w:r>
      <w:r w:rsidR="00720803">
        <w:rPr>
          <w:rFonts w:ascii="Arial" w:hAnsi="Arial" w:cs="Arial"/>
        </w:rPr>
        <w:t>r</w:t>
      </w:r>
      <w:r w:rsidR="00720803">
        <w:rPr>
          <w:rFonts w:ascii="Arial" w:hAnsi="Arial" w:cs="Arial"/>
        </w:rPr>
        <w:t>neuert</w:t>
      </w:r>
      <w:r w:rsidR="00BC54CC">
        <w:rPr>
          <w:rFonts w:ascii="Arial" w:hAnsi="Arial" w:cs="Arial"/>
        </w:rPr>
        <w:t xml:space="preserve"> worden</w:t>
      </w:r>
      <w:r w:rsidR="00720803">
        <w:rPr>
          <w:rFonts w:ascii="Arial" w:hAnsi="Arial" w:cs="Arial"/>
        </w:rPr>
        <w:t xml:space="preserve">. Diese Neukonzeptionierung </w:t>
      </w:r>
      <w:r w:rsidR="00BC54CC">
        <w:rPr>
          <w:rFonts w:ascii="Arial" w:hAnsi="Arial" w:cs="Arial"/>
        </w:rPr>
        <w:t>sei</w:t>
      </w:r>
      <w:r w:rsidR="007C2AA6">
        <w:rPr>
          <w:rFonts w:ascii="Arial" w:hAnsi="Arial" w:cs="Arial"/>
        </w:rPr>
        <w:t xml:space="preserve"> </w:t>
      </w:r>
      <w:r w:rsidR="00720803">
        <w:rPr>
          <w:rFonts w:ascii="Arial" w:hAnsi="Arial" w:cs="Arial"/>
        </w:rPr>
        <w:t>das Ergebnis einer Abstimmung unter den Pr</w:t>
      </w:r>
      <w:r w:rsidR="00720803">
        <w:rPr>
          <w:rFonts w:ascii="Arial" w:hAnsi="Arial" w:cs="Arial"/>
        </w:rPr>
        <w:t>o</w:t>
      </w:r>
      <w:r w:rsidR="00720803">
        <w:rPr>
          <w:rFonts w:ascii="Arial" w:hAnsi="Arial" w:cs="Arial"/>
        </w:rPr>
        <w:t>jektpartnern</w:t>
      </w:r>
      <w:r w:rsidR="007C2AA6">
        <w:rPr>
          <w:rFonts w:ascii="Arial" w:hAnsi="Arial" w:cs="Arial"/>
        </w:rPr>
        <w:t xml:space="preserve"> </w:t>
      </w:r>
      <w:r w:rsidR="00BC54CC">
        <w:rPr>
          <w:rFonts w:ascii="Arial" w:hAnsi="Arial" w:cs="Arial"/>
        </w:rPr>
        <w:t xml:space="preserve">und der Ausarbeitungen </w:t>
      </w:r>
      <w:r w:rsidR="007C2AA6">
        <w:rPr>
          <w:rFonts w:ascii="Arial" w:hAnsi="Arial" w:cs="Arial"/>
        </w:rPr>
        <w:t>innerhalb der entsprechend eingerichteten Arbeitsgruppe, die aus Mitgliedern der Projektpartner bestand.</w:t>
      </w:r>
      <w:r w:rsidR="00E3285F" w:rsidRPr="00EC1997">
        <w:rPr>
          <w:rFonts w:ascii="Arial" w:hAnsi="Arial" w:cs="Arial"/>
        </w:rPr>
        <w:t xml:space="preserve"> </w:t>
      </w:r>
      <w:r w:rsidRPr="00EC1997">
        <w:rPr>
          <w:rFonts w:ascii="Arial" w:hAnsi="Arial" w:cs="Arial"/>
        </w:rPr>
        <w:t xml:space="preserve">Die Strukturierung und der Abstimmungsprozess </w:t>
      </w:r>
      <w:r w:rsidR="00E3285F" w:rsidRPr="00EC1997">
        <w:rPr>
          <w:rFonts w:ascii="Arial" w:hAnsi="Arial" w:cs="Arial"/>
        </w:rPr>
        <w:t xml:space="preserve">zur Neukonzeptionierung </w:t>
      </w:r>
      <w:r w:rsidRPr="00EC1997">
        <w:rPr>
          <w:rFonts w:ascii="Arial" w:hAnsi="Arial" w:cs="Arial"/>
        </w:rPr>
        <w:t xml:space="preserve">zum Inhalt dieser Internetseite </w:t>
      </w:r>
      <w:r w:rsidR="00BC54CC">
        <w:rPr>
          <w:rFonts w:ascii="Arial" w:hAnsi="Arial" w:cs="Arial"/>
        </w:rPr>
        <w:t>seien</w:t>
      </w:r>
      <w:r w:rsidR="007C2AA6">
        <w:rPr>
          <w:rFonts w:ascii="Arial" w:hAnsi="Arial" w:cs="Arial"/>
        </w:rPr>
        <w:t xml:space="preserve"> sehr zeit- und arbeitsaufwändig</w:t>
      </w:r>
      <w:r w:rsidR="009A62DF">
        <w:rPr>
          <w:rFonts w:ascii="Arial" w:hAnsi="Arial" w:cs="Arial"/>
        </w:rPr>
        <w:t xml:space="preserve"> </w:t>
      </w:r>
      <w:r w:rsidR="00BC54CC">
        <w:rPr>
          <w:rFonts w:ascii="Arial" w:hAnsi="Arial" w:cs="Arial"/>
        </w:rPr>
        <w:t xml:space="preserve">gewesen </w:t>
      </w:r>
      <w:r w:rsidR="009A62DF">
        <w:rPr>
          <w:rFonts w:ascii="Arial" w:hAnsi="Arial" w:cs="Arial"/>
        </w:rPr>
        <w:t>und h</w:t>
      </w:r>
      <w:r w:rsidR="00BC54CC">
        <w:rPr>
          <w:rFonts w:ascii="Arial" w:hAnsi="Arial" w:cs="Arial"/>
        </w:rPr>
        <w:t>ätten</w:t>
      </w:r>
      <w:r w:rsidR="009A62DF">
        <w:rPr>
          <w:rFonts w:ascii="Arial" w:hAnsi="Arial" w:cs="Arial"/>
        </w:rPr>
        <w:t xml:space="preserve"> sich von den Anfängen der P</w:t>
      </w:r>
      <w:r w:rsidR="00BC54CC">
        <w:rPr>
          <w:rFonts w:ascii="Arial" w:hAnsi="Arial" w:cs="Arial"/>
        </w:rPr>
        <w:t>la</w:t>
      </w:r>
      <w:r w:rsidR="009A62DF">
        <w:rPr>
          <w:rFonts w:ascii="Arial" w:hAnsi="Arial" w:cs="Arial"/>
        </w:rPr>
        <w:t>nung bis hin zum Abschluss im Frühjahr diese</w:t>
      </w:r>
      <w:r w:rsidR="008A0E1B">
        <w:rPr>
          <w:rFonts w:ascii="Arial" w:hAnsi="Arial" w:cs="Arial"/>
        </w:rPr>
        <w:t>s</w:t>
      </w:r>
      <w:r w:rsidR="009A62DF">
        <w:rPr>
          <w:rFonts w:ascii="Arial" w:hAnsi="Arial" w:cs="Arial"/>
        </w:rPr>
        <w:t xml:space="preserve"> Jahres über </w:t>
      </w:r>
      <w:r w:rsidR="00370695">
        <w:rPr>
          <w:rFonts w:ascii="Arial" w:hAnsi="Arial" w:cs="Arial"/>
        </w:rPr>
        <w:t>knapp zwei Jahre</w:t>
      </w:r>
      <w:r w:rsidR="009A62DF">
        <w:rPr>
          <w:rFonts w:ascii="Arial" w:hAnsi="Arial" w:cs="Arial"/>
        </w:rPr>
        <w:t xml:space="preserve"> hinweg gezogen.</w:t>
      </w:r>
    </w:p>
    <w:p w14:paraId="18607505" w14:textId="191104C5" w:rsidR="00F971C1" w:rsidRDefault="007C2AA6" w:rsidP="00F03383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neue Webseite zeichne sich nicht nur durch eine umfasse</w:t>
      </w:r>
      <w:r w:rsidR="009A62DF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überarbeitete, frische und nu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zungsfreundlichere Gestaltung aus, sondern auch durch grundlegende Neuerungen, die das Angebot auf leicht verständliche Information</w:t>
      </w:r>
      <w:r w:rsidR="005C3C5C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zum Datenschutz konzentrieren. Was den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reich „Informationsfreiheit“ anbelangt,</w:t>
      </w:r>
      <w:r w:rsidR="00E3285F" w:rsidRPr="00EC1997">
        <w:rPr>
          <w:rFonts w:ascii="Arial" w:hAnsi="Arial" w:cs="Arial"/>
        </w:rPr>
        <w:t xml:space="preserve"> verweis</w:t>
      </w:r>
      <w:r w:rsidR="000D25CD" w:rsidRPr="00EC1997">
        <w:rPr>
          <w:rFonts w:ascii="Arial" w:hAnsi="Arial" w:cs="Arial"/>
        </w:rPr>
        <w:t>e</w:t>
      </w:r>
      <w:r w:rsidR="00E3285F" w:rsidRPr="00EC1997">
        <w:rPr>
          <w:rFonts w:ascii="Arial" w:hAnsi="Arial" w:cs="Arial"/>
        </w:rPr>
        <w:t xml:space="preserve"> der Unterpunkt „aktuelle Themen“ auf die „Info</w:t>
      </w:r>
      <w:r w:rsidR="00E3285F" w:rsidRPr="00EC1997">
        <w:rPr>
          <w:rFonts w:ascii="Arial" w:hAnsi="Arial" w:cs="Arial"/>
        </w:rPr>
        <w:t>r</w:t>
      </w:r>
      <w:r w:rsidR="00E3285F" w:rsidRPr="00EC1997">
        <w:rPr>
          <w:rFonts w:ascii="Arial" w:hAnsi="Arial" w:cs="Arial"/>
        </w:rPr>
        <w:t>mationsfreiheit.</w:t>
      </w:r>
      <w:r w:rsidR="00884C17" w:rsidRPr="00EC1997">
        <w:rPr>
          <w:rFonts w:ascii="Arial" w:hAnsi="Arial" w:cs="Arial"/>
        </w:rPr>
        <w:t xml:space="preserve"> </w:t>
      </w:r>
      <w:r w:rsidR="000C3E49">
        <w:rPr>
          <w:rFonts w:ascii="Arial" w:hAnsi="Arial" w:cs="Arial"/>
        </w:rPr>
        <w:t>Tagesordnungen und Protokolle</w:t>
      </w:r>
      <w:r w:rsidR="00FE2997">
        <w:rPr>
          <w:rFonts w:ascii="Arial" w:hAnsi="Arial" w:cs="Arial"/>
        </w:rPr>
        <w:t xml:space="preserve"> des AKIF und der IFK </w:t>
      </w:r>
      <w:r w:rsidR="000C3E49">
        <w:rPr>
          <w:rFonts w:ascii="Arial" w:hAnsi="Arial" w:cs="Arial"/>
        </w:rPr>
        <w:t>w</w:t>
      </w:r>
      <w:r w:rsidR="008A0E1B">
        <w:rPr>
          <w:rFonts w:ascii="Arial" w:hAnsi="Arial" w:cs="Arial"/>
        </w:rPr>
        <w:t>ü</w:t>
      </w:r>
      <w:r w:rsidR="000C3E49">
        <w:rPr>
          <w:rFonts w:ascii="Arial" w:hAnsi="Arial" w:cs="Arial"/>
        </w:rPr>
        <w:t xml:space="preserve">rden </w:t>
      </w:r>
      <w:r w:rsidR="00FE2997">
        <w:rPr>
          <w:rFonts w:ascii="Arial" w:hAnsi="Arial" w:cs="Arial"/>
        </w:rPr>
        <w:t xml:space="preserve">– wie bereits in der Vergangenheit – nicht </w:t>
      </w:r>
      <w:r w:rsidR="000C3E49">
        <w:rPr>
          <w:rFonts w:ascii="Arial" w:hAnsi="Arial" w:cs="Arial"/>
        </w:rPr>
        <w:t>auf der Webseite des Virtuellen Datenschutzbüros veröffentlicht, so</w:t>
      </w:r>
      <w:r w:rsidR="000C3E49">
        <w:rPr>
          <w:rFonts w:ascii="Arial" w:hAnsi="Arial" w:cs="Arial"/>
        </w:rPr>
        <w:t>n</w:t>
      </w:r>
      <w:r w:rsidR="000C3E49">
        <w:rPr>
          <w:rFonts w:ascii="Arial" w:hAnsi="Arial" w:cs="Arial"/>
        </w:rPr>
        <w:t>dern auf den Webseiten der jeweiligen Landesbeauftragten bzw. der Bundesbeauftragten</w:t>
      </w:r>
      <w:r w:rsidR="00FE2997">
        <w:rPr>
          <w:rFonts w:ascii="Arial" w:hAnsi="Arial" w:cs="Arial"/>
        </w:rPr>
        <w:t>.</w:t>
      </w:r>
      <w:r w:rsidR="00F971C1">
        <w:rPr>
          <w:rFonts w:ascii="Arial" w:hAnsi="Arial" w:cs="Arial"/>
        </w:rPr>
        <w:t xml:space="preserve"> Eine Veröffentlichung dieser Dokumente sei auch konzeptionell nicht vorgesehen</w:t>
      </w:r>
      <w:r w:rsidR="008A0E1B">
        <w:rPr>
          <w:rFonts w:ascii="Arial" w:hAnsi="Arial" w:cs="Arial"/>
        </w:rPr>
        <w:t>.</w:t>
      </w:r>
    </w:p>
    <w:p w14:paraId="16E1281D" w14:textId="305336F3" w:rsidR="002300F4" w:rsidRDefault="00E3285F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B</w:t>
      </w:r>
      <w:r w:rsidR="00CD69A2" w:rsidRPr="00EC1997">
        <w:rPr>
          <w:rFonts w:ascii="Arial" w:hAnsi="Arial" w:cs="Arial"/>
          <w:b/>
        </w:rPr>
        <w:t xml:space="preserve">randenburg </w:t>
      </w:r>
      <w:r w:rsidR="00CD69A2" w:rsidRPr="00EC1997">
        <w:rPr>
          <w:rFonts w:ascii="Arial" w:hAnsi="Arial" w:cs="Arial"/>
        </w:rPr>
        <w:t xml:space="preserve">erläutert die Notwendigkeit, dass </w:t>
      </w:r>
      <w:r w:rsidR="00CE128A" w:rsidRPr="00EC1997">
        <w:rPr>
          <w:rFonts w:ascii="Arial" w:hAnsi="Arial" w:cs="Arial"/>
        </w:rPr>
        <w:t xml:space="preserve">es </w:t>
      </w:r>
      <w:r w:rsidR="00CD69A2" w:rsidRPr="00EC1997">
        <w:rPr>
          <w:rFonts w:ascii="Arial" w:hAnsi="Arial" w:cs="Arial"/>
        </w:rPr>
        <w:t>infolge des Relaunchs des Virtuellen Date</w:t>
      </w:r>
      <w:r w:rsidR="00CD69A2" w:rsidRPr="00EC1997">
        <w:rPr>
          <w:rFonts w:ascii="Arial" w:hAnsi="Arial" w:cs="Arial"/>
        </w:rPr>
        <w:t>n</w:t>
      </w:r>
      <w:r w:rsidR="00CD69A2" w:rsidRPr="00EC1997">
        <w:rPr>
          <w:rFonts w:ascii="Arial" w:hAnsi="Arial" w:cs="Arial"/>
        </w:rPr>
        <w:t>schutzbüros</w:t>
      </w:r>
      <w:r w:rsidR="00CE128A" w:rsidRPr="00EC1997">
        <w:rPr>
          <w:rFonts w:ascii="Arial" w:hAnsi="Arial" w:cs="Arial"/>
        </w:rPr>
        <w:t xml:space="preserve"> </w:t>
      </w:r>
      <w:r w:rsidR="00CD69A2" w:rsidRPr="00EC1997">
        <w:rPr>
          <w:rFonts w:ascii="Arial" w:hAnsi="Arial" w:cs="Arial"/>
        </w:rPr>
        <w:t>einer Änderung in Punkt 5 des Modus der Öffentlichkeit bed</w:t>
      </w:r>
      <w:r w:rsidR="00271BA1" w:rsidRPr="00EC1997">
        <w:rPr>
          <w:rFonts w:ascii="Arial" w:hAnsi="Arial" w:cs="Arial"/>
        </w:rPr>
        <w:t>ü</w:t>
      </w:r>
      <w:r w:rsidR="00CD69A2" w:rsidRPr="00EC1997">
        <w:rPr>
          <w:rFonts w:ascii="Arial" w:hAnsi="Arial" w:cs="Arial"/>
        </w:rPr>
        <w:t>rf</w:t>
      </w:r>
      <w:r w:rsidR="00271BA1" w:rsidRPr="00EC1997">
        <w:rPr>
          <w:rFonts w:ascii="Arial" w:hAnsi="Arial" w:cs="Arial"/>
        </w:rPr>
        <w:t>e</w:t>
      </w:r>
      <w:r w:rsidR="00CD69A2" w:rsidRPr="00EC1997">
        <w:rPr>
          <w:rFonts w:ascii="Arial" w:hAnsi="Arial" w:cs="Arial"/>
        </w:rPr>
        <w:t xml:space="preserve">. </w:t>
      </w:r>
      <w:r w:rsidR="004148C0">
        <w:rPr>
          <w:rFonts w:ascii="Arial" w:hAnsi="Arial" w:cs="Arial"/>
        </w:rPr>
        <w:t xml:space="preserve">Dies resultiere aus der Tatsache, dass sowohl der Schlagwortbaum als auch das Verfahren der </w:t>
      </w:r>
      <w:r w:rsidR="00132203">
        <w:rPr>
          <w:rFonts w:ascii="Arial" w:hAnsi="Arial" w:cs="Arial"/>
        </w:rPr>
        <w:t>A</w:t>
      </w:r>
      <w:r w:rsidR="004148C0">
        <w:rPr>
          <w:rFonts w:ascii="Arial" w:hAnsi="Arial" w:cs="Arial"/>
        </w:rPr>
        <w:t>nmeldung von Beiträgen durch die Projektpartner weggefallen seien und damit die im Modus vorgesehene Veröffentlichung der Protokolle im Vir</w:t>
      </w:r>
      <w:r w:rsidR="00132203">
        <w:rPr>
          <w:rFonts w:ascii="Arial" w:hAnsi="Arial" w:cs="Arial"/>
        </w:rPr>
        <w:t>t</w:t>
      </w:r>
      <w:r w:rsidR="004148C0">
        <w:rPr>
          <w:rFonts w:ascii="Arial" w:hAnsi="Arial" w:cs="Arial"/>
        </w:rPr>
        <w:t xml:space="preserve">uellen Datenschutzbüro </w:t>
      </w:r>
      <w:r w:rsidR="00B701DF">
        <w:rPr>
          <w:rFonts w:ascii="Arial" w:hAnsi="Arial" w:cs="Arial"/>
        </w:rPr>
        <w:t>hinfällig</w:t>
      </w:r>
      <w:r w:rsidR="004148C0">
        <w:rPr>
          <w:rFonts w:ascii="Arial" w:hAnsi="Arial" w:cs="Arial"/>
        </w:rPr>
        <w:t xml:space="preserve"> sei. </w:t>
      </w:r>
      <w:r w:rsidR="00CD69A2" w:rsidRPr="00EC1997">
        <w:rPr>
          <w:rFonts w:ascii="Arial" w:hAnsi="Arial" w:cs="Arial"/>
        </w:rPr>
        <w:t>Eine entsprechend geänderte Entwurfsfassung wurde b</w:t>
      </w:r>
      <w:r w:rsidR="00271BA1" w:rsidRPr="00EC1997">
        <w:rPr>
          <w:rFonts w:ascii="Arial" w:hAnsi="Arial" w:cs="Arial"/>
        </w:rPr>
        <w:t>ereits den Mitgliedern des AKIF</w:t>
      </w:r>
      <w:r w:rsidR="00CD69A2" w:rsidRPr="00EC1997">
        <w:rPr>
          <w:rFonts w:ascii="Arial" w:hAnsi="Arial" w:cs="Arial"/>
        </w:rPr>
        <w:t xml:space="preserve"> übersandt</w:t>
      </w:r>
      <w:r w:rsidR="009E276E" w:rsidRPr="00EC1997">
        <w:rPr>
          <w:rFonts w:ascii="Arial" w:hAnsi="Arial" w:cs="Arial"/>
        </w:rPr>
        <w:t>.</w:t>
      </w:r>
      <w:r w:rsidR="00CD69A2" w:rsidRPr="00EC1997">
        <w:rPr>
          <w:rFonts w:ascii="Arial" w:hAnsi="Arial" w:cs="Arial"/>
        </w:rPr>
        <w:t xml:space="preserve"> </w:t>
      </w:r>
      <w:r w:rsidR="004148C0" w:rsidRPr="00EC1997">
        <w:rPr>
          <w:rFonts w:ascii="Arial" w:hAnsi="Arial" w:cs="Arial"/>
        </w:rPr>
        <w:t>D</w:t>
      </w:r>
      <w:r w:rsidR="004148C0">
        <w:rPr>
          <w:rFonts w:ascii="Arial" w:hAnsi="Arial" w:cs="Arial"/>
        </w:rPr>
        <w:t>er</w:t>
      </w:r>
      <w:r w:rsidR="004148C0" w:rsidRPr="00EC1997">
        <w:rPr>
          <w:rFonts w:ascii="Arial" w:hAnsi="Arial" w:cs="Arial"/>
        </w:rPr>
        <w:t xml:space="preserve"> </w:t>
      </w:r>
      <w:r w:rsidR="00CD69A2" w:rsidRPr="00EC1997">
        <w:rPr>
          <w:rFonts w:ascii="Arial" w:hAnsi="Arial" w:cs="Arial"/>
        </w:rPr>
        <w:t>Änderung</w:t>
      </w:r>
      <w:r w:rsidR="004148C0">
        <w:rPr>
          <w:rFonts w:ascii="Arial" w:hAnsi="Arial" w:cs="Arial"/>
        </w:rPr>
        <w:t>s</w:t>
      </w:r>
      <w:r w:rsidR="004148C0">
        <w:rPr>
          <w:rFonts w:ascii="Arial" w:hAnsi="Arial" w:cs="Arial"/>
        </w:rPr>
        <w:t>vorschlag</w:t>
      </w:r>
      <w:r w:rsidR="00CD69A2" w:rsidRPr="00EC1997">
        <w:rPr>
          <w:rFonts w:ascii="Arial" w:hAnsi="Arial" w:cs="Arial"/>
        </w:rPr>
        <w:t xml:space="preserve"> </w:t>
      </w:r>
      <w:r w:rsidR="009E276E" w:rsidRPr="00EC1997">
        <w:rPr>
          <w:rFonts w:ascii="Arial" w:hAnsi="Arial" w:cs="Arial"/>
        </w:rPr>
        <w:t xml:space="preserve">wird hiermit als TOP an die IFK als Beschlussvorlage </w:t>
      </w:r>
      <w:r w:rsidR="00CD69A2" w:rsidRPr="00EC1997">
        <w:rPr>
          <w:rFonts w:ascii="Arial" w:hAnsi="Arial" w:cs="Arial"/>
        </w:rPr>
        <w:t xml:space="preserve">weitergegeben. </w:t>
      </w:r>
    </w:p>
    <w:p w14:paraId="317A71C6" w14:textId="77777777" w:rsidR="003D170D" w:rsidRDefault="003D170D" w:rsidP="00F03383">
      <w:pPr>
        <w:spacing w:line="320" w:lineRule="atLeast"/>
        <w:rPr>
          <w:rFonts w:ascii="Arial" w:hAnsi="Arial" w:cs="Arial"/>
        </w:rPr>
      </w:pPr>
      <w:r>
        <w:rPr>
          <w:rFonts w:ascii="Arial" w:hAnsi="Arial" w:cs="Arial"/>
          <w:b/>
        </w:rPr>
        <w:t>Berlin</w:t>
      </w:r>
      <w:r>
        <w:rPr>
          <w:rFonts w:ascii="Arial" w:hAnsi="Arial" w:cs="Arial"/>
        </w:rPr>
        <w:t xml:space="preserve"> stellt die Rubrik „Informationsfreiheit“ auf der Internetseite insofern in Frage, als diese nur als Unterpunkt der Rubrik „Aktuelles“ geführt werde und - abgesehen von drei allgemein geha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tenen Absätzen zur Informationsfreiheit im Allgemeinen, zur Rechtslage im Bund sowie zum AKIF und zur IFK nebst weniger Links - keine weitergehenden Informationen enthalte. Auch leite die Internetseite </w:t>
      </w:r>
      <w:hyperlink r:id="rId12">
        <w:r>
          <w:rPr>
            <w:rStyle w:val="Internetlink"/>
            <w:rFonts w:ascii="Arial" w:hAnsi="Arial" w:cs="Arial"/>
          </w:rPr>
          <w:t>www.informationsfreiheit.de</w:t>
        </w:r>
      </w:hyperlink>
      <w:r>
        <w:rPr>
          <w:rFonts w:ascii="Arial" w:hAnsi="Arial" w:cs="Arial"/>
        </w:rPr>
        <w:t xml:space="preserve"> auf die Internetseite zum Virtuellen Datenschutzb</w:t>
      </w:r>
      <w:r>
        <w:rPr>
          <w:rFonts w:ascii="Arial" w:hAnsi="Arial" w:cs="Arial"/>
        </w:rPr>
        <w:t>ü</w:t>
      </w:r>
      <w:r>
        <w:rPr>
          <w:rFonts w:ascii="Arial" w:hAnsi="Arial" w:cs="Arial"/>
        </w:rPr>
        <w:t>ro weiter, obwohl das Virtuelle Datenschutzbüro nunmehr kaum noch Informationen zur Inform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tionsfreiheit enthält. Berlin regt daher analog zum Virtuellen Datenschutzbüro die Einrichtung eines Virtuellen Informationsfreiheitsbüros an, jedenfalls aber die Streichung der Rubrik „Info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mationsfreiheit“ im Virtuellen Datenschutzbüro, da hierdurch eine erhebliche Schieflage in der Gewichtung zwischen Datenschutz und Informationsfreiheit entstehe. </w:t>
      </w:r>
    </w:p>
    <w:p w14:paraId="54388047" w14:textId="77777777" w:rsidR="003D170D" w:rsidRDefault="00D92B36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Rheinland-Pfalz</w:t>
      </w:r>
      <w:r w:rsidRPr="00EC1997">
        <w:rPr>
          <w:rFonts w:ascii="Arial" w:hAnsi="Arial" w:cs="Arial"/>
        </w:rPr>
        <w:t xml:space="preserve"> verweist auf das positive Beispiel der Internetseite </w:t>
      </w:r>
      <w:hyperlink r:id="rId13" w:history="1">
        <w:r w:rsidRPr="00EC1997">
          <w:rPr>
            <w:rStyle w:val="Hyperlink"/>
            <w:rFonts w:ascii="Arial" w:hAnsi="Arial" w:cs="Arial"/>
          </w:rPr>
          <w:t>www.youngdata.de</w:t>
        </w:r>
      </w:hyperlink>
      <w:r w:rsidRPr="00EC1997">
        <w:rPr>
          <w:rFonts w:ascii="Arial" w:hAnsi="Arial" w:cs="Arial"/>
        </w:rPr>
        <w:t xml:space="preserve">. </w:t>
      </w:r>
    </w:p>
    <w:p w14:paraId="10E3470E" w14:textId="105CF51C" w:rsidR="00E327A3" w:rsidRDefault="00EB1C70" w:rsidP="00F0338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Schleswig-Holstein</w:t>
      </w:r>
      <w:r w:rsidRPr="00EC1997">
        <w:rPr>
          <w:rFonts w:ascii="Arial" w:hAnsi="Arial" w:cs="Arial"/>
        </w:rPr>
        <w:t xml:space="preserve"> </w:t>
      </w:r>
      <w:r w:rsidR="002376FA" w:rsidRPr="00EC1997">
        <w:rPr>
          <w:rFonts w:ascii="Arial" w:hAnsi="Arial" w:cs="Arial"/>
        </w:rPr>
        <w:t>erklärt</w:t>
      </w:r>
      <w:r w:rsidRPr="00EC1997">
        <w:rPr>
          <w:rFonts w:ascii="Arial" w:hAnsi="Arial" w:cs="Arial"/>
        </w:rPr>
        <w:t>, dass Idee</w:t>
      </w:r>
      <w:r w:rsidR="002300F4">
        <w:rPr>
          <w:rFonts w:ascii="Arial" w:hAnsi="Arial" w:cs="Arial"/>
        </w:rPr>
        <w:t>,</w:t>
      </w:r>
      <w:r w:rsidRPr="00EC1997">
        <w:rPr>
          <w:rFonts w:ascii="Arial" w:hAnsi="Arial" w:cs="Arial"/>
        </w:rPr>
        <w:t xml:space="preserve"> Inhalt</w:t>
      </w:r>
      <w:r w:rsidR="002300F4">
        <w:rPr>
          <w:rFonts w:ascii="Arial" w:hAnsi="Arial" w:cs="Arial"/>
        </w:rPr>
        <w:t>, Struktur etc.</w:t>
      </w:r>
      <w:r w:rsidRPr="00EC1997">
        <w:rPr>
          <w:rFonts w:ascii="Arial" w:hAnsi="Arial" w:cs="Arial"/>
        </w:rPr>
        <w:t xml:space="preserve"> </w:t>
      </w:r>
      <w:r w:rsidR="0073661B">
        <w:rPr>
          <w:rFonts w:ascii="Arial" w:hAnsi="Arial" w:cs="Arial"/>
        </w:rPr>
        <w:t>de</w:t>
      </w:r>
      <w:r w:rsidR="00BC54CC">
        <w:rPr>
          <w:rFonts w:ascii="Arial" w:hAnsi="Arial" w:cs="Arial"/>
        </w:rPr>
        <w:t>s Virtuellen Datenschutzbüros</w:t>
      </w:r>
      <w:r w:rsidR="008A0E1B">
        <w:rPr>
          <w:rFonts w:ascii="Arial" w:hAnsi="Arial" w:cs="Arial"/>
        </w:rPr>
        <w:t xml:space="preserve"> </w:t>
      </w:r>
      <w:r w:rsidRPr="00EC1997">
        <w:rPr>
          <w:rFonts w:ascii="Arial" w:hAnsi="Arial" w:cs="Arial"/>
        </w:rPr>
        <w:t>allein d</w:t>
      </w:r>
      <w:r w:rsidR="00D92B36" w:rsidRPr="00EC1997">
        <w:rPr>
          <w:rFonts w:ascii="Arial" w:hAnsi="Arial" w:cs="Arial"/>
        </w:rPr>
        <w:t>er</w:t>
      </w:r>
      <w:r w:rsidRPr="00EC1997">
        <w:rPr>
          <w:rFonts w:ascii="Arial" w:hAnsi="Arial" w:cs="Arial"/>
        </w:rPr>
        <w:t xml:space="preserve"> Zuständigkeit de</w:t>
      </w:r>
      <w:r w:rsidR="002376FA" w:rsidRPr="00EC1997">
        <w:rPr>
          <w:rFonts w:ascii="Arial" w:hAnsi="Arial" w:cs="Arial"/>
        </w:rPr>
        <w:t>r</w:t>
      </w:r>
      <w:r w:rsidRPr="00EC1997">
        <w:rPr>
          <w:rFonts w:ascii="Arial" w:hAnsi="Arial" w:cs="Arial"/>
        </w:rPr>
        <w:t xml:space="preserve"> Projektpartner</w:t>
      </w:r>
      <w:r w:rsidR="002376FA" w:rsidRPr="00EC1997">
        <w:rPr>
          <w:rFonts w:ascii="Arial" w:hAnsi="Arial" w:cs="Arial"/>
        </w:rPr>
        <w:t xml:space="preserve"> </w:t>
      </w:r>
      <w:r w:rsidR="00D92B36" w:rsidRPr="00EC1997">
        <w:rPr>
          <w:rFonts w:ascii="Arial" w:hAnsi="Arial" w:cs="Arial"/>
        </w:rPr>
        <w:t>unterst</w:t>
      </w:r>
      <w:r w:rsidR="008A0E1B">
        <w:rPr>
          <w:rFonts w:ascii="Arial" w:hAnsi="Arial" w:cs="Arial"/>
        </w:rPr>
        <w:t>ünden</w:t>
      </w:r>
      <w:r w:rsidR="002300F4">
        <w:rPr>
          <w:rFonts w:ascii="Arial" w:hAnsi="Arial" w:cs="Arial"/>
        </w:rPr>
        <w:t xml:space="preserve">, nicht jedoch </w:t>
      </w:r>
      <w:proofErr w:type="gramStart"/>
      <w:r w:rsidR="002300F4">
        <w:rPr>
          <w:rFonts w:ascii="Arial" w:hAnsi="Arial" w:cs="Arial"/>
        </w:rPr>
        <w:t>Gegenstand</w:t>
      </w:r>
      <w:proofErr w:type="gramEnd"/>
      <w:r w:rsidR="002300F4">
        <w:rPr>
          <w:rFonts w:ascii="Arial" w:hAnsi="Arial" w:cs="Arial"/>
        </w:rPr>
        <w:t xml:space="preserve"> von Erört</w:t>
      </w:r>
      <w:r w:rsidR="002300F4">
        <w:rPr>
          <w:rFonts w:ascii="Arial" w:hAnsi="Arial" w:cs="Arial"/>
        </w:rPr>
        <w:t>e</w:t>
      </w:r>
      <w:r w:rsidR="002300F4">
        <w:rPr>
          <w:rFonts w:ascii="Arial" w:hAnsi="Arial" w:cs="Arial"/>
        </w:rPr>
        <w:t>rungen im AKI</w:t>
      </w:r>
      <w:r w:rsidR="00266233">
        <w:rPr>
          <w:rFonts w:ascii="Arial" w:hAnsi="Arial" w:cs="Arial"/>
        </w:rPr>
        <w:t>F</w:t>
      </w:r>
      <w:r w:rsidR="002300F4">
        <w:rPr>
          <w:rFonts w:ascii="Arial" w:hAnsi="Arial" w:cs="Arial"/>
        </w:rPr>
        <w:t xml:space="preserve"> bzw. in der IFK sein könn</w:t>
      </w:r>
      <w:r w:rsidR="00DB7501">
        <w:rPr>
          <w:rFonts w:ascii="Arial" w:hAnsi="Arial" w:cs="Arial"/>
        </w:rPr>
        <w:t>t</w:t>
      </w:r>
      <w:r w:rsidR="002300F4">
        <w:rPr>
          <w:rFonts w:ascii="Arial" w:hAnsi="Arial" w:cs="Arial"/>
        </w:rPr>
        <w:t>e</w:t>
      </w:r>
      <w:r w:rsidR="00917A42">
        <w:rPr>
          <w:rFonts w:ascii="Arial" w:hAnsi="Arial" w:cs="Arial"/>
        </w:rPr>
        <w:t>n</w:t>
      </w:r>
      <w:r w:rsidR="00D92B36" w:rsidRPr="00EC1997">
        <w:rPr>
          <w:rFonts w:ascii="Arial" w:hAnsi="Arial" w:cs="Arial"/>
        </w:rPr>
        <w:t>.</w:t>
      </w:r>
      <w:r w:rsidR="005A5B26" w:rsidRPr="00EC1997">
        <w:rPr>
          <w:rFonts w:ascii="Arial" w:hAnsi="Arial" w:cs="Arial"/>
        </w:rPr>
        <w:t xml:space="preserve"> </w:t>
      </w:r>
      <w:r w:rsidR="002300F4" w:rsidRPr="00EC1997">
        <w:rPr>
          <w:rFonts w:ascii="Arial" w:hAnsi="Arial" w:cs="Arial"/>
        </w:rPr>
        <w:t xml:space="preserve">Änderungswünsche könnten nur </w:t>
      </w:r>
      <w:r w:rsidR="00DB7501">
        <w:rPr>
          <w:rFonts w:ascii="Arial" w:hAnsi="Arial" w:cs="Arial"/>
        </w:rPr>
        <w:t>auf den</w:t>
      </w:r>
      <w:r w:rsidR="00917A42">
        <w:rPr>
          <w:rFonts w:ascii="Arial" w:hAnsi="Arial" w:cs="Arial"/>
        </w:rPr>
        <w:t xml:space="preserve"> Projek</w:t>
      </w:r>
      <w:r w:rsidR="00917A42">
        <w:rPr>
          <w:rFonts w:ascii="Arial" w:hAnsi="Arial" w:cs="Arial"/>
        </w:rPr>
        <w:t>t</w:t>
      </w:r>
      <w:r w:rsidR="00917A42">
        <w:rPr>
          <w:rFonts w:ascii="Arial" w:hAnsi="Arial" w:cs="Arial"/>
        </w:rPr>
        <w:t xml:space="preserve">partnertreffen (bzw. im entsprechenden Umlaufverfahren intern zwischen den Projektpartnern) </w:t>
      </w:r>
      <w:r w:rsidR="00DB7501">
        <w:rPr>
          <w:rFonts w:ascii="Arial" w:hAnsi="Arial" w:cs="Arial"/>
        </w:rPr>
        <w:t>erörtert</w:t>
      </w:r>
      <w:r w:rsidR="002300F4" w:rsidRPr="00EC1997">
        <w:rPr>
          <w:rFonts w:ascii="Arial" w:hAnsi="Arial" w:cs="Arial"/>
        </w:rPr>
        <w:t xml:space="preserve"> werden.</w:t>
      </w:r>
      <w:r w:rsidR="00917A42">
        <w:rPr>
          <w:rFonts w:ascii="Arial" w:hAnsi="Arial" w:cs="Arial"/>
        </w:rPr>
        <w:t xml:space="preserve"> </w:t>
      </w:r>
      <w:r w:rsidR="002300F4">
        <w:rPr>
          <w:rFonts w:ascii="Arial" w:hAnsi="Arial" w:cs="Arial"/>
        </w:rPr>
        <w:t xml:space="preserve">Schleswig-Holstein </w:t>
      </w:r>
      <w:r w:rsidR="00917A42">
        <w:rPr>
          <w:rFonts w:ascii="Arial" w:hAnsi="Arial" w:cs="Arial"/>
        </w:rPr>
        <w:t xml:space="preserve">weist in diesem Zusammenhang </w:t>
      </w:r>
      <w:r w:rsidR="002300F4">
        <w:rPr>
          <w:rFonts w:ascii="Arial" w:hAnsi="Arial" w:cs="Arial"/>
        </w:rPr>
        <w:t>darauf hin, dass sämtliche Projektpartner durch</w:t>
      </w:r>
      <w:r w:rsidR="00DB7501">
        <w:rPr>
          <w:rFonts w:ascii="Arial" w:hAnsi="Arial" w:cs="Arial"/>
        </w:rPr>
        <w:t xml:space="preserve"> </w:t>
      </w:r>
      <w:r w:rsidR="002300F4">
        <w:rPr>
          <w:rFonts w:ascii="Arial" w:hAnsi="Arial" w:cs="Arial"/>
        </w:rPr>
        <w:t xml:space="preserve">Beteiligung an der o.g. Arbeitsgruppe die Möglichkeit gehabt hätten, sich an der Neugestaltung der Webseite zu beteiligen. Zum anderen </w:t>
      </w:r>
      <w:r w:rsidR="00DB7501">
        <w:rPr>
          <w:rFonts w:ascii="Arial" w:hAnsi="Arial" w:cs="Arial"/>
        </w:rPr>
        <w:t>seien</w:t>
      </w:r>
      <w:r w:rsidR="002300F4">
        <w:rPr>
          <w:rFonts w:ascii="Arial" w:hAnsi="Arial" w:cs="Arial"/>
        </w:rPr>
        <w:t xml:space="preserve"> die wesentlichen Arbeit</w:t>
      </w:r>
      <w:r w:rsidR="002300F4">
        <w:rPr>
          <w:rFonts w:ascii="Arial" w:hAnsi="Arial" w:cs="Arial"/>
        </w:rPr>
        <w:t>s</w:t>
      </w:r>
      <w:r w:rsidR="002300F4">
        <w:rPr>
          <w:rFonts w:ascii="Arial" w:hAnsi="Arial" w:cs="Arial"/>
        </w:rPr>
        <w:t>schritte den Projektpartnern jeweils kommuniziert und auf dem entsprechenden Projektpartne</w:t>
      </w:r>
      <w:r w:rsidR="002300F4">
        <w:rPr>
          <w:rFonts w:ascii="Arial" w:hAnsi="Arial" w:cs="Arial"/>
        </w:rPr>
        <w:t>r</w:t>
      </w:r>
      <w:r w:rsidR="002300F4">
        <w:rPr>
          <w:rFonts w:ascii="Arial" w:hAnsi="Arial" w:cs="Arial"/>
        </w:rPr>
        <w:t>treffen vorgestellt</w:t>
      </w:r>
      <w:r w:rsidR="00DB7501">
        <w:rPr>
          <w:rFonts w:ascii="Arial" w:hAnsi="Arial" w:cs="Arial"/>
        </w:rPr>
        <w:t xml:space="preserve"> worden</w:t>
      </w:r>
      <w:r w:rsidR="002300F4">
        <w:rPr>
          <w:rFonts w:ascii="Arial" w:hAnsi="Arial" w:cs="Arial"/>
        </w:rPr>
        <w:t>. Einwände von den Projektpartnern s</w:t>
      </w:r>
      <w:r w:rsidR="00B41BA5">
        <w:rPr>
          <w:rFonts w:ascii="Arial" w:hAnsi="Arial" w:cs="Arial"/>
        </w:rPr>
        <w:t>eien</w:t>
      </w:r>
      <w:r w:rsidR="002300F4">
        <w:rPr>
          <w:rFonts w:ascii="Arial" w:hAnsi="Arial" w:cs="Arial"/>
        </w:rPr>
        <w:t xml:space="preserve"> </w:t>
      </w:r>
      <w:r w:rsidR="00672108">
        <w:rPr>
          <w:rFonts w:ascii="Arial" w:hAnsi="Arial" w:cs="Arial"/>
        </w:rPr>
        <w:t>während der Gestaltung</w:t>
      </w:r>
      <w:r w:rsidR="00672108">
        <w:rPr>
          <w:rFonts w:ascii="Arial" w:hAnsi="Arial" w:cs="Arial"/>
        </w:rPr>
        <w:t>s</w:t>
      </w:r>
      <w:r w:rsidR="00672108">
        <w:rPr>
          <w:rFonts w:ascii="Arial" w:hAnsi="Arial" w:cs="Arial"/>
        </w:rPr>
        <w:t xml:space="preserve">phase </w:t>
      </w:r>
      <w:r w:rsidR="00B41BA5">
        <w:rPr>
          <w:rFonts w:ascii="Arial" w:hAnsi="Arial" w:cs="Arial"/>
        </w:rPr>
        <w:t>nicht vorgebracht worden</w:t>
      </w:r>
      <w:r w:rsidR="002300F4">
        <w:rPr>
          <w:rFonts w:ascii="Arial" w:hAnsi="Arial" w:cs="Arial"/>
        </w:rPr>
        <w:t>.</w:t>
      </w:r>
      <w:r w:rsidR="006D3E9C">
        <w:rPr>
          <w:rFonts w:ascii="Arial" w:hAnsi="Arial" w:cs="Arial"/>
        </w:rPr>
        <w:t xml:space="preserve"> </w:t>
      </w:r>
      <w:r w:rsidR="005E2115">
        <w:rPr>
          <w:rFonts w:ascii="Arial" w:hAnsi="Arial" w:cs="Arial"/>
        </w:rPr>
        <w:t xml:space="preserve">Auch </w:t>
      </w:r>
      <w:r w:rsidR="00672108">
        <w:rPr>
          <w:rFonts w:ascii="Arial" w:hAnsi="Arial" w:cs="Arial"/>
        </w:rPr>
        <w:t>sei</w:t>
      </w:r>
      <w:r w:rsidR="005E2115">
        <w:rPr>
          <w:rFonts w:ascii="Arial" w:hAnsi="Arial" w:cs="Arial"/>
        </w:rPr>
        <w:t xml:space="preserve"> der Bitte Schleswig-Holsteins als geschäftsführender Projektpartner, für die neue Webseite Texte für Themen einzubringen</w:t>
      </w:r>
      <w:r w:rsidR="00EA0E49">
        <w:rPr>
          <w:rFonts w:ascii="Arial" w:hAnsi="Arial" w:cs="Arial"/>
        </w:rPr>
        <w:t>,</w:t>
      </w:r>
      <w:r w:rsidR="00B41BA5">
        <w:rPr>
          <w:rFonts w:ascii="Arial" w:hAnsi="Arial" w:cs="Arial"/>
        </w:rPr>
        <w:t xml:space="preserve"> </w:t>
      </w:r>
      <w:r w:rsidR="005E2115">
        <w:rPr>
          <w:rFonts w:ascii="Arial" w:hAnsi="Arial" w:cs="Arial"/>
        </w:rPr>
        <w:t>nicht nachgekommen</w:t>
      </w:r>
      <w:r w:rsidR="00672108">
        <w:rPr>
          <w:rFonts w:ascii="Arial" w:hAnsi="Arial" w:cs="Arial"/>
        </w:rPr>
        <w:t xml:space="preserve"> </w:t>
      </w:r>
      <w:r w:rsidR="00672108">
        <w:rPr>
          <w:rFonts w:ascii="Arial" w:hAnsi="Arial" w:cs="Arial"/>
        </w:rPr>
        <w:lastRenderedPageBreak/>
        <w:t>worden</w:t>
      </w:r>
      <w:r w:rsidR="005E2115">
        <w:rPr>
          <w:rFonts w:ascii="Arial" w:hAnsi="Arial" w:cs="Arial"/>
        </w:rPr>
        <w:t>.</w:t>
      </w:r>
      <w:r w:rsidR="003D170D">
        <w:rPr>
          <w:rFonts w:ascii="Arial" w:hAnsi="Arial" w:cs="Arial"/>
        </w:rPr>
        <w:t xml:space="preserve"> </w:t>
      </w:r>
      <w:r w:rsidR="002300F4">
        <w:rPr>
          <w:rFonts w:ascii="Arial" w:hAnsi="Arial" w:cs="Arial"/>
        </w:rPr>
        <w:t xml:space="preserve">Soweit es um </w:t>
      </w:r>
      <w:r w:rsidR="00EA3884">
        <w:rPr>
          <w:rFonts w:ascii="Arial" w:hAnsi="Arial" w:cs="Arial"/>
        </w:rPr>
        <w:t xml:space="preserve">den Vorschlag geht, </w:t>
      </w:r>
      <w:r w:rsidR="002300F4">
        <w:rPr>
          <w:rFonts w:ascii="Arial" w:hAnsi="Arial" w:cs="Arial"/>
        </w:rPr>
        <w:t>ein separate</w:t>
      </w:r>
      <w:r w:rsidR="00EA3884">
        <w:rPr>
          <w:rFonts w:ascii="Arial" w:hAnsi="Arial" w:cs="Arial"/>
        </w:rPr>
        <w:t>s</w:t>
      </w:r>
      <w:r w:rsidR="002300F4">
        <w:rPr>
          <w:rFonts w:ascii="Arial" w:hAnsi="Arial" w:cs="Arial"/>
        </w:rPr>
        <w:t xml:space="preserve"> Informationsportal für die Information</w:t>
      </w:r>
      <w:r w:rsidR="002300F4">
        <w:rPr>
          <w:rFonts w:ascii="Arial" w:hAnsi="Arial" w:cs="Arial"/>
        </w:rPr>
        <w:t>s</w:t>
      </w:r>
      <w:r w:rsidR="002300F4">
        <w:rPr>
          <w:rFonts w:ascii="Arial" w:hAnsi="Arial" w:cs="Arial"/>
        </w:rPr>
        <w:t xml:space="preserve">freiheit </w:t>
      </w:r>
      <w:r w:rsidR="00EA3884">
        <w:rPr>
          <w:rFonts w:ascii="Arial" w:hAnsi="Arial" w:cs="Arial"/>
        </w:rPr>
        <w:t>einzurichten</w:t>
      </w:r>
      <w:r w:rsidR="002300F4">
        <w:rPr>
          <w:rFonts w:ascii="Arial" w:hAnsi="Arial" w:cs="Arial"/>
        </w:rPr>
        <w:t>, st</w:t>
      </w:r>
      <w:r w:rsidR="00EA0E49">
        <w:rPr>
          <w:rFonts w:ascii="Arial" w:hAnsi="Arial" w:cs="Arial"/>
        </w:rPr>
        <w:t>ünd</w:t>
      </w:r>
      <w:r w:rsidR="002300F4">
        <w:rPr>
          <w:rFonts w:ascii="Arial" w:hAnsi="Arial" w:cs="Arial"/>
        </w:rPr>
        <w:t>en dafür in Schleswig-Holstein keine Kapazitäten zur Verfügung.</w:t>
      </w:r>
      <w:r w:rsidR="005A5B26" w:rsidRPr="00EC1997">
        <w:rPr>
          <w:rFonts w:ascii="Arial" w:hAnsi="Arial" w:cs="Arial"/>
        </w:rPr>
        <w:t xml:space="preserve"> </w:t>
      </w:r>
    </w:p>
    <w:p w14:paraId="60EDDAD7" w14:textId="77777777" w:rsidR="003D170D" w:rsidRDefault="003D170D" w:rsidP="003D170D">
      <w:pPr>
        <w:spacing w:line="320" w:lineRule="atLeast"/>
      </w:pPr>
      <w:r>
        <w:rPr>
          <w:rFonts w:ascii="Arial" w:hAnsi="Arial" w:cs="Arial"/>
          <w:b/>
          <w:bCs/>
        </w:rPr>
        <w:t>Berlin</w:t>
      </w:r>
      <w:r>
        <w:rPr>
          <w:rFonts w:ascii="Arial" w:hAnsi="Arial" w:cs="Arial"/>
        </w:rPr>
        <w:t xml:space="preserve"> betont, dass es der IFK selbstverständlich zustehe, Kritik an Inhalten betreffend die 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formationsfreiheit zu üben und entsprechende Änderungsvorschläge zu unterbreiten.</w:t>
      </w:r>
    </w:p>
    <w:p w14:paraId="2A78E3E9" w14:textId="0BDB1D8D" w:rsidR="00D8754A" w:rsidRPr="00EC1997" w:rsidRDefault="002376FA" w:rsidP="008057A3">
      <w:pPr>
        <w:spacing w:line="320" w:lineRule="atLeast"/>
        <w:rPr>
          <w:rFonts w:ascii="Arial" w:hAnsi="Arial" w:cs="Arial"/>
        </w:rPr>
      </w:pPr>
      <w:r w:rsidRPr="00EC1997">
        <w:rPr>
          <w:rFonts w:ascii="Arial" w:hAnsi="Arial" w:cs="Arial"/>
          <w:b/>
        </w:rPr>
        <w:t>Brandenburg</w:t>
      </w:r>
      <w:r w:rsidRPr="00EC1997">
        <w:rPr>
          <w:rFonts w:ascii="Arial" w:hAnsi="Arial" w:cs="Arial"/>
        </w:rPr>
        <w:t xml:space="preserve"> gibt </w:t>
      </w:r>
      <w:r w:rsidR="00D92B36" w:rsidRPr="00EC1997">
        <w:rPr>
          <w:rFonts w:ascii="Arial" w:hAnsi="Arial" w:cs="Arial"/>
        </w:rPr>
        <w:t xml:space="preserve">zu </w:t>
      </w:r>
      <w:r w:rsidR="009E276E" w:rsidRPr="00EC1997">
        <w:rPr>
          <w:rFonts w:ascii="Arial" w:hAnsi="Arial" w:cs="Arial"/>
        </w:rPr>
        <w:t>b</w:t>
      </w:r>
      <w:r w:rsidRPr="00EC1997">
        <w:rPr>
          <w:rFonts w:ascii="Arial" w:hAnsi="Arial" w:cs="Arial"/>
        </w:rPr>
        <w:t>edenken, dass</w:t>
      </w:r>
      <w:r w:rsidR="009E276E" w:rsidRPr="00EC1997">
        <w:rPr>
          <w:rFonts w:ascii="Arial" w:hAnsi="Arial" w:cs="Arial"/>
        </w:rPr>
        <w:t xml:space="preserve"> die Erfahrungen aus der Vergangenheit zum Virtuellen Datenschutzbüro gezeigt h</w:t>
      </w:r>
      <w:r w:rsidR="00271BA1" w:rsidRPr="00EC1997">
        <w:rPr>
          <w:rFonts w:ascii="Arial" w:hAnsi="Arial" w:cs="Arial"/>
        </w:rPr>
        <w:t>ätt</w:t>
      </w:r>
      <w:r w:rsidR="009E276E" w:rsidRPr="00EC1997">
        <w:rPr>
          <w:rFonts w:ascii="Arial" w:hAnsi="Arial" w:cs="Arial"/>
        </w:rPr>
        <w:t xml:space="preserve">en, dass </w:t>
      </w:r>
      <w:r w:rsidR="00271BA1" w:rsidRPr="00EC1997">
        <w:rPr>
          <w:rFonts w:ascii="Arial" w:hAnsi="Arial" w:cs="Arial"/>
        </w:rPr>
        <w:t xml:space="preserve">sich </w:t>
      </w:r>
      <w:r w:rsidR="009E276E" w:rsidRPr="00EC1997">
        <w:rPr>
          <w:rFonts w:ascii="Arial" w:hAnsi="Arial" w:cs="Arial"/>
        </w:rPr>
        <w:t xml:space="preserve">die Pflege und </w:t>
      </w:r>
      <w:r w:rsidR="00D92B36" w:rsidRPr="00EC1997">
        <w:rPr>
          <w:rFonts w:ascii="Arial" w:hAnsi="Arial" w:cs="Arial"/>
        </w:rPr>
        <w:t>der inhaltliche Input</w:t>
      </w:r>
      <w:r w:rsidR="009E276E" w:rsidRPr="00EC1997">
        <w:rPr>
          <w:rFonts w:ascii="Arial" w:hAnsi="Arial" w:cs="Arial"/>
        </w:rPr>
        <w:t xml:space="preserve"> einer solchen Seite auch unter dem Aspekt der Zusammenarbeit schwierig gestalte</w:t>
      </w:r>
      <w:r w:rsidR="00187F63" w:rsidRPr="00EC1997">
        <w:rPr>
          <w:rFonts w:ascii="Arial" w:hAnsi="Arial" w:cs="Arial"/>
        </w:rPr>
        <w:t>ten</w:t>
      </w:r>
      <w:r w:rsidR="00D92B36" w:rsidRPr="00EC1997">
        <w:rPr>
          <w:rFonts w:ascii="Arial" w:hAnsi="Arial" w:cs="Arial"/>
        </w:rPr>
        <w:t xml:space="preserve"> und schlägt vor, dass </w:t>
      </w:r>
      <w:r w:rsidR="007514AA">
        <w:rPr>
          <w:rFonts w:ascii="Arial" w:hAnsi="Arial" w:cs="Arial"/>
        </w:rPr>
        <w:t>die</w:t>
      </w:r>
      <w:r w:rsidR="00D92B36" w:rsidRPr="00EC1997">
        <w:rPr>
          <w:rFonts w:ascii="Arial" w:hAnsi="Arial" w:cs="Arial"/>
        </w:rPr>
        <w:t xml:space="preserve"> IFK</w:t>
      </w:r>
      <w:r w:rsidR="007514AA">
        <w:rPr>
          <w:rFonts w:ascii="Arial" w:hAnsi="Arial" w:cs="Arial"/>
        </w:rPr>
        <w:t xml:space="preserve"> darüber entscheiden möge</w:t>
      </w:r>
      <w:r w:rsidR="004148C0">
        <w:rPr>
          <w:rFonts w:ascii="Arial" w:hAnsi="Arial" w:cs="Arial"/>
        </w:rPr>
        <w:t>. Konstruktive inhaltliche</w:t>
      </w:r>
      <w:r w:rsidR="00D92B36" w:rsidRPr="00EC1997">
        <w:rPr>
          <w:rFonts w:ascii="Arial" w:hAnsi="Arial" w:cs="Arial"/>
        </w:rPr>
        <w:t xml:space="preserve"> </w:t>
      </w:r>
      <w:r w:rsidR="004148C0">
        <w:rPr>
          <w:rFonts w:ascii="Arial" w:hAnsi="Arial" w:cs="Arial"/>
        </w:rPr>
        <w:t>Beiträge</w:t>
      </w:r>
      <w:r w:rsidR="00B701DF">
        <w:rPr>
          <w:rFonts w:ascii="Arial" w:hAnsi="Arial" w:cs="Arial"/>
        </w:rPr>
        <w:t xml:space="preserve"> </w:t>
      </w:r>
      <w:r w:rsidR="004148C0">
        <w:rPr>
          <w:rFonts w:ascii="Arial" w:hAnsi="Arial" w:cs="Arial"/>
        </w:rPr>
        <w:t>würde das Virtuelle Date</w:t>
      </w:r>
      <w:r w:rsidR="004148C0">
        <w:rPr>
          <w:rFonts w:ascii="Arial" w:hAnsi="Arial" w:cs="Arial"/>
        </w:rPr>
        <w:t>n</w:t>
      </w:r>
      <w:r w:rsidR="004148C0">
        <w:rPr>
          <w:rFonts w:ascii="Arial" w:hAnsi="Arial" w:cs="Arial"/>
        </w:rPr>
        <w:t xml:space="preserve">schutzbüro </w:t>
      </w:r>
      <w:r w:rsidR="00B701DF">
        <w:rPr>
          <w:rFonts w:ascii="Arial" w:hAnsi="Arial" w:cs="Arial"/>
        </w:rPr>
        <w:t xml:space="preserve">zwar </w:t>
      </w:r>
      <w:r w:rsidR="004148C0">
        <w:rPr>
          <w:rFonts w:ascii="Arial" w:hAnsi="Arial" w:cs="Arial"/>
        </w:rPr>
        <w:t xml:space="preserve">sicher </w:t>
      </w:r>
      <w:r w:rsidR="0093180C">
        <w:rPr>
          <w:rFonts w:ascii="Arial" w:hAnsi="Arial" w:cs="Arial"/>
        </w:rPr>
        <w:t xml:space="preserve">auch künftig </w:t>
      </w:r>
      <w:r w:rsidR="004148C0">
        <w:rPr>
          <w:rFonts w:ascii="Arial" w:hAnsi="Arial" w:cs="Arial"/>
        </w:rPr>
        <w:t>nicht ignorieren. Die Neuauflage eines Verfahrens, das sich als untauglich erwiesen habe – sei es unter dem Dach des Virtuellen Datenschutzbüros oder als zusätzliche Plattform – sollte jedoch unbedingt vermieden werden.</w:t>
      </w:r>
      <w:r w:rsidR="00D92B36" w:rsidRPr="00EC1997">
        <w:rPr>
          <w:rFonts w:ascii="Arial" w:hAnsi="Arial" w:cs="Arial"/>
        </w:rPr>
        <w:t xml:space="preserve"> </w:t>
      </w:r>
      <w:r w:rsidR="004148C0">
        <w:rPr>
          <w:rFonts w:ascii="Arial" w:hAnsi="Arial" w:cs="Arial"/>
        </w:rPr>
        <w:t xml:space="preserve">Brandenburg </w:t>
      </w:r>
      <w:r w:rsidR="00D92B36" w:rsidRPr="00EC1997">
        <w:rPr>
          <w:rFonts w:ascii="Arial" w:hAnsi="Arial" w:cs="Arial"/>
        </w:rPr>
        <w:t xml:space="preserve">schlägt vor, dass die IFK </w:t>
      </w:r>
      <w:r w:rsidR="004148C0">
        <w:rPr>
          <w:rFonts w:ascii="Arial" w:hAnsi="Arial" w:cs="Arial"/>
        </w:rPr>
        <w:t>über das weitere Vorgehen</w:t>
      </w:r>
      <w:r w:rsidR="004148C0" w:rsidRPr="00EC1997">
        <w:rPr>
          <w:rFonts w:ascii="Arial" w:hAnsi="Arial" w:cs="Arial"/>
        </w:rPr>
        <w:t xml:space="preserve"> </w:t>
      </w:r>
      <w:r w:rsidR="00D92B36" w:rsidRPr="00EC1997">
        <w:rPr>
          <w:rFonts w:ascii="Arial" w:hAnsi="Arial" w:cs="Arial"/>
        </w:rPr>
        <w:t>entsch</w:t>
      </w:r>
      <w:r w:rsidR="00271BA1" w:rsidRPr="00EC1997">
        <w:rPr>
          <w:rFonts w:ascii="Arial" w:hAnsi="Arial" w:cs="Arial"/>
        </w:rPr>
        <w:t>ei</w:t>
      </w:r>
      <w:r w:rsidR="00D92B36" w:rsidRPr="00EC1997">
        <w:rPr>
          <w:rFonts w:ascii="Arial" w:hAnsi="Arial" w:cs="Arial"/>
        </w:rPr>
        <w:t>den möge.</w:t>
      </w:r>
      <w:r w:rsidR="00495738" w:rsidRPr="00EC1997">
        <w:rPr>
          <w:rFonts w:ascii="Arial" w:hAnsi="Arial" w:cs="Arial"/>
        </w:rPr>
        <w:t xml:space="preserve"> Der </w:t>
      </w:r>
      <w:r w:rsidR="00495738" w:rsidRPr="00EC1997">
        <w:rPr>
          <w:rFonts w:ascii="Arial" w:hAnsi="Arial" w:cs="Arial"/>
          <w:b/>
        </w:rPr>
        <w:t>AKIF</w:t>
      </w:r>
      <w:r w:rsidR="00495738" w:rsidRPr="00EC1997">
        <w:rPr>
          <w:rFonts w:ascii="Arial" w:hAnsi="Arial" w:cs="Arial"/>
        </w:rPr>
        <w:t xml:space="preserve"> stimmt</w:t>
      </w:r>
      <w:r w:rsidR="00187F63" w:rsidRPr="00EC1997">
        <w:rPr>
          <w:rFonts w:ascii="Arial" w:hAnsi="Arial" w:cs="Arial"/>
        </w:rPr>
        <w:t xml:space="preserve"> </w:t>
      </w:r>
      <w:r w:rsidR="00495738" w:rsidRPr="00EC1997">
        <w:rPr>
          <w:rFonts w:ascii="Arial" w:hAnsi="Arial" w:cs="Arial"/>
        </w:rPr>
        <w:t>dem zu.</w:t>
      </w:r>
    </w:p>
    <w:p w14:paraId="0B32A624" w14:textId="77777777" w:rsidR="002D67EF" w:rsidRPr="00EC1997" w:rsidRDefault="002D67EF">
      <w:pPr>
        <w:spacing w:line="320" w:lineRule="atLeast"/>
        <w:rPr>
          <w:rFonts w:ascii="Arial" w:hAnsi="Arial" w:cs="Arial"/>
        </w:rPr>
      </w:pPr>
    </w:p>
    <w:sectPr w:rsidR="002D67EF" w:rsidRPr="00EC1997" w:rsidSect="00001919">
      <w:footerReference w:type="default" r:id="rId14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3D942" w14:textId="77777777" w:rsidR="00504529" w:rsidRDefault="00504529" w:rsidP="002C4C44">
      <w:pPr>
        <w:spacing w:after="0" w:line="240" w:lineRule="auto"/>
      </w:pPr>
      <w:r>
        <w:separator/>
      </w:r>
    </w:p>
  </w:endnote>
  <w:endnote w:type="continuationSeparator" w:id="0">
    <w:p w14:paraId="4F32264C" w14:textId="77777777" w:rsidR="00504529" w:rsidRDefault="00504529" w:rsidP="002C4C44">
      <w:pPr>
        <w:spacing w:after="0" w:line="240" w:lineRule="auto"/>
      </w:pPr>
      <w:r>
        <w:continuationSeparator/>
      </w:r>
    </w:p>
  </w:endnote>
  <w:endnote w:type="continuationNotice" w:id="1">
    <w:p w14:paraId="1D508AF5" w14:textId="77777777" w:rsidR="00504529" w:rsidRDefault="00504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0454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ACC1ABD" w14:textId="77777777" w:rsidR="00EA0E49" w:rsidRPr="002B1D63" w:rsidRDefault="00EA0E49">
        <w:pPr>
          <w:pStyle w:val="Fuzeile"/>
          <w:jc w:val="center"/>
          <w:rPr>
            <w:rFonts w:ascii="Arial" w:hAnsi="Arial" w:cs="Arial"/>
          </w:rPr>
        </w:pPr>
        <w:r w:rsidRPr="002B1D63">
          <w:rPr>
            <w:rFonts w:ascii="Arial" w:hAnsi="Arial" w:cs="Arial"/>
          </w:rPr>
          <w:fldChar w:fldCharType="begin"/>
        </w:r>
        <w:r w:rsidRPr="002B1D63">
          <w:rPr>
            <w:rFonts w:ascii="Arial" w:hAnsi="Arial" w:cs="Arial"/>
          </w:rPr>
          <w:instrText>PAGE   \* MERGEFORMAT</w:instrText>
        </w:r>
        <w:r w:rsidRPr="002B1D63">
          <w:rPr>
            <w:rFonts w:ascii="Arial" w:hAnsi="Arial" w:cs="Arial"/>
          </w:rPr>
          <w:fldChar w:fldCharType="separate"/>
        </w:r>
        <w:r w:rsidR="001F035A">
          <w:rPr>
            <w:rFonts w:ascii="Arial" w:hAnsi="Arial" w:cs="Arial"/>
            <w:noProof/>
          </w:rPr>
          <w:t>1</w:t>
        </w:r>
        <w:r w:rsidRPr="002B1D63">
          <w:rPr>
            <w:rFonts w:ascii="Arial" w:hAnsi="Arial" w:cs="Arial"/>
          </w:rPr>
          <w:fldChar w:fldCharType="end"/>
        </w:r>
      </w:p>
    </w:sdtContent>
  </w:sdt>
  <w:p w14:paraId="032AAE3D" w14:textId="77777777" w:rsidR="00EA0E49" w:rsidRDefault="00EA0E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CE7D8" w14:textId="77777777" w:rsidR="00504529" w:rsidRDefault="00504529" w:rsidP="002C4C44">
      <w:pPr>
        <w:spacing w:after="0" w:line="240" w:lineRule="auto"/>
      </w:pPr>
      <w:r>
        <w:separator/>
      </w:r>
    </w:p>
  </w:footnote>
  <w:footnote w:type="continuationSeparator" w:id="0">
    <w:p w14:paraId="5DBABA6B" w14:textId="77777777" w:rsidR="00504529" w:rsidRDefault="00504529" w:rsidP="002C4C44">
      <w:pPr>
        <w:spacing w:after="0" w:line="240" w:lineRule="auto"/>
      </w:pPr>
      <w:r>
        <w:continuationSeparator/>
      </w:r>
    </w:p>
  </w:footnote>
  <w:footnote w:type="continuationNotice" w:id="1">
    <w:p w14:paraId="78598DB0" w14:textId="77777777" w:rsidR="00504529" w:rsidRDefault="005045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66CF"/>
    <w:multiLevelType w:val="hybridMultilevel"/>
    <w:tmpl w:val="19DA2594"/>
    <w:lvl w:ilvl="0" w:tplc="84227836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2" w:hanging="360"/>
      </w:pPr>
    </w:lvl>
    <w:lvl w:ilvl="2" w:tplc="0407001B" w:tentative="1">
      <w:start w:val="1"/>
      <w:numFmt w:val="lowerRoman"/>
      <w:lvlText w:val="%3."/>
      <w:lvlJc w:val="right"/>
      <w:pPr>
        <w:ind w:left="1802" w:hanging="180"/>
      </w:pPr>
    </w:lvl>
    <w:lvl w:ilvl="3" w:tplc="0407000F" w:tentative="1">
      <w:start w:val="1"/>
      <w:numFmt w:val="decimal"/>
      <w:lvlText w:val="%4."/>
      <w:lvlJc w:val="left"/>
      <w:pPr>
        <w:ind w:left="2522" w:hanging="360"/>
      </w:pPr>
    </w:lvl>
    <w:lvl w:ilvl="4" w:tplc="04070019" w:tentative="1">
      <w:start w:val="1"/>
      <w:numFmt w:val="lowerLetter"/>
      <w:lvlText w:val="%5."/>
      <w:lvlJc w:val="left"/>
      <w:pPr>
        <w:ind w:left="3242" w:hanging="360"/>
      </w:pPr>
    </w:lvl>
    <w:lvl w:ilvl="5" w:tplc="0407001B" w:tentative="1">
      <w:start w:val="1"/>
      <w:numFmt w:val="lowerRoman"/>
      <w:lvlText w:val="%6."/>
      <w:lvlJc w:val="right"/>
      <w:pPr>
        <w:ind w:left="3962" w:hanging="180"/>
      </w:pPr>
    </w:lvl>
    <w:lvl w:ilvl="6" w:tplc="0407000F" w:tentative="1">
      <w:start w:val="1"/>
      <w:numFmt w:val="decimal"/>
      <w:lvlText w:val="%7."/>
      <w:lvlJc w:val="left"/>
      <w:pPr>
        <w:ind w:left="4682" w:hanging="360"/>
      </w:pPr>
    </w:lvl>
    <w:lvl w:ilvl="7" w:tplc="04070019" w:tentative="1">
      <w:start w:val="1"/>
      <w:numFmt w:val="lowerLetter"/>
      <w:lvlText w:val="%8."/>
      <w:lvlJc w:val="left"/>
      <w:pPr>
        <w:ind w:left="5402" w:hanging="360"/>
      </w:pPr>
    </w:lvl>
    <w:lvl w:ilvl="8" w:tplc="0407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5FD77844"/>
    <w:multiLevelType w:val="hybridMultilevel"/>
    <w:tmpl w:val="2B387F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64BAC7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FA"/>
    <w:rsid w:val="00001919"/>
    <w:rsid w:val="00004979"/>
    <w:rsid w:val="00014AB6"/>
    <w:rsid w:val="0002304D"/>
    <w:rsid w:val="00036390"/>
    <w:rsid w:val="00043B7C"/>
    <w:rsid w:val="00045171"/>
    <w:rsid w:val="000465E9"/>
    <w:rsid w:val="00047765"/>
    <w:rsid w:val="000500DA"/>
    <w:rsid w:val="0005138E"/>
    <w:rsid w:val="0005160F"/>
    <w:rsid w:val="000652EB"/>
    <w:rsid w:val="00076801"/>
    <w:rsid w:val="00076964"/>
    <w:rsid w:val="00081EB1"/>
    <w:rsid w:val="00084FBB"/>
    <w:rsid w:val="00094D33"/>
    <w:rsid w:val="00095523"/>
    <w:rsid w:val="000A12E4"/>
    <w:rsid w:val="000A2F1D"/>
    <w:rsid w:val="000B3C62"/>
    <w:rsid w:val="000B43C6"/>
    <w:rsid w:val="000B5C43"/>
    <w:rsid w:val="000C3E49"/>
    <w:rsid w:val="000D25CD"/>
    <w:rsid w:val="000F53EE"/>
    <w:rsid w:val="000F6C61"/>
    <w:rsid w:val="001012F4"/>
    <w:rsid w:val="001054CD"/>
    <w:rsid w:val="00113E6B"/>
    <w:rsid w:val="0011675C"/>
    <w:rsid w:val="00116B13"/>
    <w:rsid w:val="00120C3C"/>
    <w:rsid w:val="00131D43"/>
    <w:rsid w:val="00132203"/>
    <w:rsid w:val="001329D2"/>
    <w:rsid w:val="0013660D"/>
    <w:rsid w:val="00140CB0"/>
    <w:rsid w:val="00146465"/>
    <w:rsid w:val="0016616F"/>
    <w:rsid w:val="00174C93"/>
    <w:rsid w:val="00175AF7"/>
    <w:rsid w:val="00187F63"/>
    <w:rsid w:val="001956EB"/>
    <w:rsid w:val="001A16E0"/>
    <w:rsid w:val="001B6413"/>
    <w:rsid w:val="001D6188"/>
    <w:rsid w:val="001E223B"/>
    <w:rsid w:val="001E31E7"/>
    <w:rsid w:val="001E4A35"/>
    <w:rsid w:val="001F035A"/>
    <w:rsid w:val="001F18B5"/>
    <w:rsid w:val="00204066"/>
    <w:rsid w:val="002158EA"/>
    <w:rsid w:val="00216708"/>
    <w:rsid w:val="0022043E"/>
    <w:rsid w:val="0022354D"/>
    <w:rsid w:val="002300F4"/>
    <w:rsid w:val="002339E4"/>
    <w:rsid w:val="002376FA"/>
    <w:rsid w:val="00241761"/>
    <w:rsid w:val="00265A79"/>
    <w:rsid w:val="00266233"/>
    <w:rsid w:val="00271BA1"/>
    <w:rsid w:val="00274437"/>
    <w:rsid w:val="00277249"/>
    <w:rsid w:val="00277FEB"/>
    <w:rsid w:val="00281DB2"/>
    <w:rsid w:val="002829B5"/>
    <w:rsid w:val="002A3ECE"/>
    <w:rsid w:val="002A68C9"/>
    <w:rsid w:val="002B1D63"/>
    <w:rsid w:val="002C4C44"/>
    <w:rsid w:val="002C5295"/>
    <w:rsid w:val="002D1CB7"/>
    <w:rsid w:val="002D2EF8"/>
    <w:rsid w:val="002D602B"/>
    <w:rsid w:val="002D67EF"/>
    <w:rsid w:val="002F6CF0"/>
    <w:rsid w:val="003008DB"/>
    <w:rsid w:val="00320992"/>
    <w:rsid w:val="0034425C"/>
    <w:rsid w:val="003453E0"/>
    <w:rsid w:val="003457A0"/>
    <w:rsid w:val="00351324"/>
    <w:rsid w:val="00356F80"/>
    <w:rsid w:val="003651FA"/>
    <w:rsid w:val="00370695"/>
    <w:rsid w:val="00374D54"/>
    <w:rsid w:val="003761A6"/>
    <w:rsid w:val="00380FE3"/>
    <w:rsid w:val="00390169"/>
    <w:rsid w:val="003C2D51"/>
    <w:rsid w:val="003D170D"/>
    <w:rsid w:val="003D47B3"/>
    <w:rsid w:val="003E0050"/>
    <w:rsid w:val="003E5E4D"/>
    <w:rsid w:val="003F1F76"/>
    <w:rsid w:val="003F602B"/>
    <w:rsid w:val="003F61EA"/>
    <w:rsid w:val="004148C0"/>
    <w:rsid w:val="004229C4"/>
    <w:rsid w:val="004356B6"/>
    <w:rsid w:val="0044036E"/>
    <w:rsid w:val="00440CB9"/>
    <w:rsid w:val="00452D67"/>
    <w:rsid w:val="0045371B"/>
    <w:rsid w:val="00454111"/>
    <w:rsid w:val="0045641D"/>
    <w:rsid w:val="00462EA3"/>
    <w:rsid w:val="00466E24"/>
    <w:rsid w:val="00471566"/>
    <w:rsid w:val="00477301"/>
    <w:rsid w:val="00477BB6"/>
    <w:rsid w:val="00480A9D"/>
    <w:rsid w:val="00484775"/>
    <w:rsid w:val="004955F4"/>
    <w:rsid w:val="00495738"/>
    <w:rsid w:val="004A2CA7"/>
    <w:rsid w:val="004A7653"/>
    <w:rsid w:val="004A7B8E"/>
    <w:rsid w:val="004B3C5B"/>
    <w:rsid w:val="004B7451"/>
    <w:rsid w:val="004C0B09"/>
    <w:rsid w:val="004C23AA"/>
    <w:rsid w:val="004C7D9D"/>
    <w:rsid w:val="004E3072"/>
    <w:rsid w:val="004F5823"/>
    <w:rsid w:val="00500EBF"/>
    <w:rsid w:val="00504529"/>
    <w:rsid w:val="00507098"/>
    <w:rsid w:val="005165E4"/>
    <w:rsid w:val="005200C4"/>
    <w:rsid w:val="0052228D"/>
    <w:rsid w:val="005229A6"/>
    <w:rsid w:val="005416DB"/>
    <w:rsid w:val="005501E5"/>
    <w:rsid w:val="0055364D"/>
    <w:rsid w:val="0055463C"/>
    <w:rsid w:val="00570F54"/>
    <w:rsid w:val="0057618D"/>
    <w:rsid w:val="0058229A"/>
    <w:rsid w:val="00587618"/>
    <w:rsid w:val="00591B11"/>
    <w:rsid w:val="005A1550"/>
    <w:rsid w:val="005A20DE"/>
    <w:rsid w:val="005A24A1"/>
    <w:rsid w:val="005A5B26"/>
    <w:rsid w:val="005A7B54"/>
    <w:rsid w:val="005B153F"/>
    <w:rsid w:val="005B185D"/>
    <w:rsid w:val="005B5170"/>
    <w:rsid w:val="005C3C5C"/>
    <w:rsid w:val="005D28A5"/>
    <w:rsid w:val="005D469A"/>
    <w:rsid w:val="005D6EC9"/>
    <w:rsid w:val="005E0E54"/>
    <w:rsid w:val="005E2115"/>
    <w:rsid w:val="005E50B4"/>
    <w:rsid w:val="005E5902"/>
    <w:rsid w:val="005E6376"/>
    <w:rsid w:val="005F18F0"/>
    <w:rsid w:val="005F4C04"/>
    <w:rsid w:val="005F7D4F"/>
    <w:rsid w:val="0060106A"/>
    <w:rsid w:val="00601F97"/>
    <w:rsid w:val="00603100"/>
    <w:rsid w:val="006118C1"/>
    <w:rsid w:val="006162E8"/>
    <w:rsid w:val="0062011D"/>
    <w:rsid w:val="0063460A"/>
    <w:rsid w:val="00635EA8"/>
    <w:rsid w:val="006438AF"/>
    <w:rsid w:val="006516A7"/>
    <w:rsid w:val="00656720"/>
    <w:rsid w:val="00672108"/>
    <w:rsid w:val="006739CE"/>
    <w:rsid w:val="006746DC"/>
    <w:rsid w:val="006816A6"/>
    <w:rsid w:val="0069116C"/>
    <w:rsid w:val="0069443E"/>
    <w:rsid w:val="006A57E3"/>
    <w:rsid w:val="006B1B91"/>
    <w:rsid w:val="006B7E27"/>
    <w:rsid w:val="006C2C52"/>
    <w:rsid w:val="006C6B8F"/>
    <w:rsid w:val="006D3E9C"/>
    <w:rsid w:val="006E1E90"/>
    <w:rsid w:val="006F783E"/>
    <w:rsid w:val="007029B1"/>
    <w:rsid w:val="00714B98"/>
    <w:rsid w:val="00716187"/>
    <w:rsid w:val="00720803"/>
    <w:rsid w:val="00722677"/>
    <w:rsid w:val="0073661B"/>
    <w:rsid w:val="0073731F"/>
    <w:rsid w:val="00745B84"/>
    <w:rsid w:val="007514AA"/>
    <w:rsid w:val="007514C0"/>
    <w:rsid w:val="007628A9"/>
    <w:rsid w:val="007724FB"/>
    <w:rsid w:val="0077432B"/>
    <w:rsid w:val="00783110"/>
    <w:rsid w:val="007962B5"/>
    <w:rsid w:val="007A6B33"/>
    <w:rsid w:val="007C2AA6"/>
    <w:rsid w:val="007D2518"/>
    <w:rsid w:val="007E17A8"/>
    <w:rsid w:val="007F6EAA"/>
    <w:rsid w:val="007F7E05"/>
    <w:rsid w:val="00801736"/>
    <w:rsid w:val="00803EF6"/>
    <w:rsid w:val="008057A3"/>
    <w:rsid w:val="008067F3"/>
    <w:rsid w:val="00811026"/>
    <w:rsid w:val="008138B2"/>
    <w:rsid w:val="008313AF"/>
    <w:rsid w:val="00852232"/>
    <w:rsid w:val="008825C7"/>
    <w:rsid w:val="00882E72"/>
    <w:rsid w:val="00884C17"/>
    <w:rsid w:val="00887CBB"/>
    <w:rsid w:val="008A0E1B"/>
    <w:rsid w:val="008A6330"/>
    <w:rsid w:val="008B5B53"/>
    <w:rsid w:val="008B5D89"/>
    <w:rsid w:val="008B7FA5"/>
    <w:rsid w:val="008C1460"/>
    <w:rsid w:val="008C6962"/>
    <w:rsid w:val="008D011B"/>
    <w:rsid w:val="008D7B51"/>
    <w:rsid w:val="008E342B"/>
    <w:rsid w:val="008F2BDE"/>
    <w:rsid w:val="00900060"/>
    <w:rsid w:val="00911653"/>
    <w:rsid w:val="00913690"/>
    <w:rsid w:val="00913AED"/>
    <w:rsid w:val="00914369"/>
    <w:rsid w:val="00917A42"/>
    <w:rsid w:val="009215B3"/>
    <w:rsid w:val="00923058"/>
    <w:rsid w:val="0093180C"/>
    <w:rsid w:val="009322DE"/>
    <w:rsid w:val="009343A0"/>
    <w:rsid w:val="00935F9D"/>
    <w:rsid w:val="00941275"/>
    <w:rsid w:val="0095590A"/>
    <w:rsid w:val="009761FD"/>
    <w:rsid w:val="00992EA9"/>
    <w:rsid w:val="00993C5C"/>
    <w:rsid w:val="00997A64"/>
    <w:rsid w:val="009A144D"/>
    <w:rsid w:val="009A62DF"/>
    <w:rsid w:val="009B1320"/>
    <w:rsid w:val="009B52A1"/>
    <w:rsid w:val="009C0EBF"/>
    <w:rsid w:val="009E276E"/>
    <w:rsid w:val="009E2C89"/>
    <w:rsid w:val="009E772D"/>
    <w:rsid w:val="009F0C41"/>
    <w:rsid w:val="009F471C"/>
    <w:rsid w:val="009F698D"/>
    <w:rsid w:val="00A004BA"/>
    <w:rsid w:val="00A06096"/>
    <w:rsid w:val="00A17B08"/>
    <w:rsid w:val="00A26134"/>
    <w:rsid w:val="00A274DF"/>
    <w:rsid w:val="00A30911"/>
    <w:rsid w:val="00A44D96"/>
    <w:rsid w:val="00A46E79"/>
    <w:rsid w:val="00A54031"/>
    <w:rsid w:val="00A6422D"/>
    <w:rsid w:val="00A65412"/>
    <w:rsid w:val="00A71482"/>
    <w:rsid w:val="00A85F91"/>
    <w:rsid w:val="00A94735"/>
    <w:rsid w:val="00A97837"/>
    <w:rsid w:val="00AA3EFD"/>
    <w:rsid w:val="00AD2184"/>
    <w:rsid w:val="00AD22EE"/>
    <w:rsid w:val="00AD5E73"/>
    <w:rsid w:val="00AD60FE"/>
    <w:rsid w:val="00AE2EDA"/>
    <w:rsid w:val="00B10228"/>
    <w:rsid w:val="00B13D34"/>
    <w:rsid w:val="00B146B2"/>
    <w:rsid w:val="00B27449"/>
    <w:rsid w:val="00B41BA5"/>
    <w:rsid w:val="00B44409"/>
    <w:rsid w:val="00B51441"/>
    <w:rsid w:val="00B638F6"/>
    <w:rsid w:val="00B64C55"/>
    <w:rsid w:val="00B701DF"/>
    <w:rsid w:val="00B70BDD"/>
    <w:rsid w:val="00B933A5"/>
    <w:rsid w:val="00BA04D2"/>
    <w:rsid w:val="00BA4110"/>
    <w:rsid w:val="00BA4CAD"/>
    <w:rsid w:val="00BA7391"/>
    <w:rsid w:val="00BB5835"/>
    <w:rsid w:val="00BB7116"/>
    <w:rsid w:val="00BB7D61"/>
    <w:rsid w:val="00BC54CC"/>
    <w:rsid w:val="00BC7DC2"/>
    <w:rsid w:val="00BF6341"/>
    <w:rsid w:val="00C0310F"/>
    <w:rsid w:val="00C03B8C"/>
    <w:rsid w:val="00C05478"/>
    <w:rsid w:val="00C05B8E"/>
    <w:rsid w:val="00C06C15"/>
    <w:rsid w:val="00C25F94"/>
    <w:rsid w:val="00C3612F"/>
    <w:rsid w:val="00C403C4"/>
    <w:rsid w:val="00C53EDB"/>
    <w:rsid w:val="00C55BA9"/>
    <w:rsid w:val="00C7316D"/>
    <w:rsid w:val="00C91C33"/>
    <w:rsid w:val="00C9276C"/>
    <w:rsid w:val="00CA1A15"/>
    <w:rsid w:val="00CA306A"/>
    <w:rsid w:val="00CA5FB3"/>
    <w:rsid w:val="00CB1B67"/>
    <w:rsid w:val="00CC77A6"/>
    <w:rsid w:val="00CD69A2"/>
    <w:rsid w:val="00CD7166"/>
    <w:rsid w:val="00CE128A"/>
    <w:rsid w:val="00CF7E96"/>
    <w:rsid w:val="00D05D83"/>
    <w:rsid w:val="00D10CFE"/>
    <w:rsid w:val="00D13509"/>
    <w:rsid w:val="00D1485A"/>
    <w:rsid w:val="00D22E8D"/>
    <w:rsid w:val="00D4047F"/>
    <w:rsid w:val="00D40A65"/>
    <w:rsid w:val="00D501AD"/>
    <w:rsid w:val="00D50F3C"/>
    <w:rsid w:val="00D52726"/>
    <w:rsid w:val="00D61F34"/>
    <w:rsid w:val="00D64C5A"/>
    <w:rsid w:val="00D65C3C"/>
    <w:rsid w:val="00D80B90"/>
    <w:rsid w:val="00D871D4"/>
    <w:rsid w:val="00D8754A"/>
    <w:rsid w:val="00D916A5"/>
    <w:rsid w:val="00D91A79"/>
    <w:rsid w:val="00D92B36"/>
    <w:rsid w:val="00D92E5E"/>
    <w:rsid w:val="00D94EF7"/>
    <w:rsid w:val="00DB4213"/>
    <w:rsid w:val="00DB616A"/>
    <w:rsid w:val="00DB7501"/>
    <w:rsid w:val="00DB7E4D"/>
    <w:rsid w:val="00DD7A59"/>
    <w:rsid w:val="00DE1775"/>
    <w:rsid w:val="00DE40A5"/>
    <w:rsid w:val="00DF6D16"/>
    <w:rsid w:val="00E030B0"/>
    <w:rsid w:val="00E04B82"/>
    <w:rsid w:val="00E12F21"/>
    <w:rsid w:val="00E13341"/>
    <w:rsid w:val="00E143F4"/>
    <w:rsid w:val="00E225AC"/>
    <w:rsid w:val="00E327A3"/>
    <w:rsid w:val="00E3285F"/>
    <w:rsid w:val="00E4090D"/>
    <w:rsid w:val="00E506CD"/>
    <w:rsid w:val="00E55E46"/>
    <w:rsid w:val="00E56FE9"/>
    <w:rsid w:val="00E626A3"/>
    <w:rsid w:val="00E632CA"/>
    <w:rsid w:val="00E6545E"/>
    <w:rsid w:val="00E66D0D"/>
    <w:rsid w:val="00E81831"/>
    <w:rsid w:val="00E9010A"/>
    <w:rsid w:val="00EA0E49"/>
    <w:rsid w:val="00EA1D46"/>
    <w:rsid w:val="00EA3884"/>
    <w:rsid w:val="00EB0E1D"/>
    <w:rsid w:val="00EB1C70"/>
    <w:rsid w:val="00EB5F8D"/>
    <w:rsid w:val="00EC0FE8"/>
    <w:rsid w:val="00EC1997"/>
    <w:rsid w:val="00EC7BA2"/>
    <w:rsid w:val="00ED1620"/>
    <w:rsid w:val="00ED6D2C"/>
    <w:rsid w:val="00EE23C5"/>
    <w:rsid w:val="00F03383"/>
    <w:rsid w:val="00F148CD"/>
    <w:rsid w:val="00F2076B"/>
    <w:rsid w:val="00F24FC1"/>
    <w:rsid w:val="00F34A3F"/>
    <w:rsid w:val="00F455A1"/>
    <w:rsid w:val="00F463A0"/>
    <w:rsid w:val="00F57001"/>
    <w:rsid w:val="00F57622"/>
    <w:rsid w:val="00F74949"/>
    <w:rsid w:val="00F81E86"/>
    <w:rsid w:val="00F971C1"/>
    <w:rsid w:val="00FA49D7"/>
    <w:rsid w:val="00FA6E90"/>
    <w:rsid w:val="00FB4754"/>
    <w:rsid w:val="00FD35D8"/>
    <w:rsid w:val="00FD60E6"/>
    <w:rsid w:val="00FD6D60"/>
    <w:rsid w:val="00FE2997"/>
    <w:rsid w:val="00FE322D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A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2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2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21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C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C44"/>
  </w:style>
  <w:style w:type="paragraph" w:styleId="Fuzeile">
    <w:name w:val="footer"/>
    <w:basedOn w:val="Standard"/>
    <w:link w:val="FuzeileZchn"/>
    <w:uiPriority w:val="99"/>
    <w:unhideWhenUsed/>
    <w:rsid w:val="002C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C44"/>
  </w:style>
  <w:style w:type="paragraph" w:styleId="Listenabsatz">
    <w:name w:val="List Paragraph"/>
    <w:basedOn w:val="Standard"/>
    <w:uiPriority w:val="34"/>
    <w:qFormat/>
    <w:rsid w:val="009761F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0106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7432B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32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8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8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8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8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83E"/>
    <w:rPr>
      <w:b/>
      <w:bCs/>
      <w:sz w:val="20"/>
      <w:szCs w:val="20"/>
    </w:rPr>
  </w:style>
  <w:style w:type="character" w:customStyle="1" w:styleId="Internetlink">
    <w:name w:val="Internetlink"/>
    <w:basedOn w:val="Absatz-Standardschriftart"/>
    <w:uiPriority w:val="99"/>
    <w:unhideWhenUsed/>
    <w:rsid w:val="003D1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2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2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21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C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C44"/>
  </w:style>
  <w:style w:type="paragraph" w:styleId="Fuzeile">
    <w:name w:val="footer"/>
    <w:basedOn w:val="Standard"/>
    <w:link w:val="FuzeileZchn"/>
    <w:uiPriority w:val="99"/>
    <w:unhideWhenUsed/>
    <w:rsid w:val="002C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4C44"/>
  </w:style>
  <w:style w:type="paragraph" w:styleId="Listenabsatz">
    <w:name w:val="List Paragraph"/>
    <w:basedOn w:val="Standard"/>
    <w:uiPriority w:val="34"/>
    <w:qFormat/>
    <w:rsid w:val="009761F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0106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7432B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32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8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8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8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8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83E"/>
    <w:rPr>
      <w:b/>
      <w:bCs/>
      <w:sz w:val="20"/>
      <w:szCs w:val="20"/>
    </w:rPr>
  </w:style>
  <w:style w:type="character" w:customStyle="1" w:styleId="Internetlink">
    <w:name w:val="Internetlink"/>
    <w:basedOn w:val="Absatz-Standardschriftart"/>
    <w:uiPriority w:val="99"/>
    <w:unhideWhenUsed/>
    <w:rsid w:val="003D1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youngdata.de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informationsnfreiheit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tenschutz.de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B51F-53D4-4160-86C0-C9B853E22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8F190-7256-4112-9D5A-D44AF17D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4451</Words>
  <Characters>28044</Characters>
  <Application>Microsoft Office Word</Application>
  <DocSecurity>0</DocSecurity>
  <Lines>233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32. Arbeitskreis Informationsfreiheit (AKIF) in Düsseldorf</dc:title>
  <dc:creator/>
  <cp:lastModifiedBy>Jeremias Kramlinger</cp:lastModifiedBy>
  <cp:revision>3</cp:revision>
  <cp:lastPrinted>2016-06-07T13:09:00Z</cp:lastPrinted>
  <dcterms:created xsi:type="dcterms:W3CDTF">2016-06-10T06:34:00Z</dcterms:created>
  <dcterms:modified xsi:type="dcterms:W3CDTF">2018-09-03T07:26:00Z</dcterms:modified>
</cp:coreProperties>
</file>